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Inter" w:cs="Inter" w:eastAsia="Inter" w:hAnsi="Inter"/>
        </w:rPr>
      </w:pPr>
      <w:r w:rsidDel="00000000" w:rsidR="00000000" w:rsidRPr="00000000">
        <w:rPr>
          <w:rFonts w:ascii="Inter" w:cs="Inter" w:eastAsia="Inter" w:hAnsi="Inter"/>
          <w:rtl w:val="0"/>
        </w:rPr>
        <w:t xml:space="preserve">Social Currant is a DC based startup that helps nonprofits, impact organizations and advocacy organizations reach audiences more effectively through collaboration with creators. In partnership with T.H. Chan School of Public Health’s Center for Communication (CHC), we are building a research project to better understand the ideal format to get creators access to information that results in more research backed content around mental health.</w:t>
      </w:r>
    </w:p>
    <w:p w:rsidR="00000000" w:rsidDel="00000000" w:rsidP="00000000" w:rsidRDefault="00000000" w:rsidRPr="00000000" w14:paraId="00000002">
      <w:pPr>
        <w:rPr>
          <w:rFonts w:ascii="Inter" w:cs="Inter" w:eastAsia="Inter" w:hAnsi="Inter"/>
        </w:rPr>
      </w:pPr>
      <w:r w:rsidDel="00000000" w:rsidR="00000000" w:rsidRPr="00000000">
        <w:rPr>
          <w:rtl w:val="0"/>
        </w:rPr>
      </w:r>
    </w:p>
    <w:p w:rsidR="00000000" w:rsidDel="00000000" w:rsidP="00000000" w:rsidRDefault="00000000" w:rsidRPr="00000000" w14:paraId="00000003">
      <w:pPr>
        <w:rPr>
          <w:rFonts w:ascii="Inter" w:cs="Inter" w:eastAsia="Inter" w:hAnsi="Inter"/>
          <w:i w:val="1"/>
        </w:rPr>
      </w:pPr>
      <w:r w:rsidDel="00000000" w:rsidR="00000000" w:rsidRPr="00000000">
        <w:rPr>
          <w:rFonts w:ascii="Inter" w:cs="Inter" w:eastAsia="Inter" w:hAnsi="Inter"/>
          <w:i w:val="1"/>
          <w:rtl w:val="0"/>
        </w:rPr>
        <w:t xml:space="preserve">The goals of the project are as follows:</w:t>
      </w:r>
    </w:p>
    <w:p w:rsidR="00000000" w:rsidDel="00000000" w:rsidP="00000000" w:rsidRDefault="00000000" w:rsidRPr="00000000" w14:paraId="00000004">
      <w:pPr>
        <w:rPr>
          <w:rFonts w:ascii="Inter" w:cs="Inter" w:eastAsia="Inter" w:hAnsi="Inter"/>
        </w:rPr>
      </w:pPr>
      <w:r w:rsidDel="00000000" w:rsidR="00000000" w:rsidRPr="00000000">
        <w:rPr>
          <w:rtl w:val="0"/>
        </w:rPr>
      </w:r>
    </w:p>
    <w:p w:rsidR="00000000" w:rsidDel="00000000" w:rsidP="00000000" w:rsidRDefault="00000000" w:rsidRPr="00000000" w14:paraId="00000005">
      <w:pPr>
        <w:numPr>
          <w:ilvl w:val="0"/>
          <w:numId w:val="2"/>
        </w:numPr>
        <w:ind w:left="720" w:hanging="360"/>
        <w:rPr>
          <w:rFonts w:ascii="Inter" w:cs="Inter" w:eastAsia="Inter" w:hAnsi="Inter"/>
        </w:rPr>
      </w:pPr>
      <w:r w:rsidDel="00000000" w:rsidR="00000000" w:rsidRPr="00000000">
        <w:rPr>
          <w:rFonts w:ascii="Inter" w:cs="Inter" w:eastAsia="Inter" w:hAnsi="Inter"/>
          <w:rtl w:val="0"/>
        </w:rPr>
        <w:t xml:space="preserve">To understand what format of content best equips creators to create research or fact based content through both qualitative and quantitative research.</w:t>
      </w:r>
    </w:p>
    <w:p w:rsidR="00000000" w:rsidDel="00000000" w:rsidP="00000000" w:rsidRDefault="00000000" w:rsidRPr="00000000" w14:paraId="00000006">
      <w:pPr>
        <w:numPr>
          <w:ilvl w:val="0"/>
          <w:numId w:val="2"/>
        </w:numPr>
        <w:ind w:left="720" w:hanging="360"/>
        <w:rPr>
          <w:rFonts w:ascii="Inter" w:cs="Inter" w:eastAsia="Inter" w:hAnsi="Inter"/>
        </w:rPr>
      </w:pPr>
      <w:r w:rsidDel="00000000" w:rsidR="00000000" w:rsidRPr="00000000">
        <w:rPr>
          <w:rFonts w:ascii="Inter" w:cs="Inter" w:eastAsia="Inter" w:hAnsi="Inter"/>
          <w:rtl w:val="0"/>
        </w:rPr>
        <w:t xml:space="preserve">To understand the preferred method of communication for creators in creating content that resonates with their audience.</w:t>
      </w:r>
    </w:p>
    <w:p w:rsidR="00000000" w:rsidDel="00000000" w:rsidP="00000000" w:rsidRDefault="00000000" w:rsidRPr="00000000" w14:paraId="00000007">
      <w:pPr>
        <w:numPr>
          <w:ilvl w:val="0"/>
          <w:numId w:val="2"/>
        </w:numPr>
        <w:ind w:left="720" w:hanging="360"/>
        <w:rPr>
          <w:rFonts w:ascii="Inter" w:cs="Inter" w:eastAsia="Inter" w:hAnsi="Inter"/>
        </w:rPr>
      </w:pPr>
      <w:r w:rsidDel="00000000" w:rsidR="00000000" w:rsidRPr="00000000">
        <w:rPr>
          <w:rFonts w:ascii="Inter" w:cs="Inter" w:eastAsia="Inter" w:hAnsi="Inter"/>
          <w:rtl w:val="0"/>
        </w:rPr>
        <w:t xml:space="preserve">To potentially message test the content to understand which is the most effective in changing narrative.</w:t>
      </w:r>
    </w:p>
    <w:p w:rsidR="00000000" w:rsidDel="00000000" w:rsidP="00000000" w:rsidRDefault="00000000" w:rsidRPr="00000000" w14:paraId="00000008">
      <w:pPr>
        <w:rPr>
          <w:rFonts w:ascii="Inter" w:cs="Inter" w:eastAsia="Inter" w:hAnsi="Inter"/>
        </w:rPr>
      </w:pPr>
      <w:r w:rsidDel="00000000" w:rsidR="00000000" w:rsidRPr="00000000">
        <w:rPr>
          <w:rtl w:val="0"/>
        </w:rPr>
      </w:r>
    </w:p>
    <w:p w:rsidR="00000000" w:rsidDel="00000000" w:rsidP="00000000" w:rsidRDefault="00000000" w:rsidRPr="00000000" w14:paraId="00000009">
      <w:pPr>
        <w:rPr>
          <w:rFonts w:ascii="Inter" w:cs="Inter" w:eastAsia="Inter" w:hAnsi="Inter"/>
          <w:i w:val="1"/>
        </w:rPr>
      </w:pPr>
      <w:r w:rsidDel="00000000" w:rsidR="00000000" w:rsidRPr="00000000">
        <w:rPr>
          <w:rFonts w:ascii="Inter" w:cs="Inter" w:eastAsia="Inter" w:hAnsi="Inter"/>
          <w:i w:val="1"/>
          <w:rtl w:val="0"/>
        </w:rPr>
        <w:t xml:space="preserve">We are seeking a student researcher for the project who will support with the following:</w:t>
      </w:r>
    </w:p>
    <w:p w:rsidR="00000000" w:rsidDel="00000000" w:rsidP="00000000" w:rsidRDefault="00000000" w:rsidRPr="00000000" w14:paraId="0000000A">
      <w:pPr>
        <w:rPr>
          <w:rFonts w:ascii="Inter" w:cs="Inter" w:eastAsia="Inter" w:hAnsi="Inter"/>
          <w:i w:val="1"/>
        </w:rPr>
      </w:pPr>
      <w:r w:rsidDel="00000000" w:rsidR="00000000" w:rsidRPr="00000000">
        <w:rPr>
          <w:rtl w:val="0"/>
        </w:rPr>
      </w:r>
    </w:p>
    <w:p w:rsidR="00000000" w:rsidDel="00000000" w:rsidP="00000000" w:rsidRDefault="00000000" w:rsidRPr="00000000" w14:paraId="0000000B">
      <w:pPr>
        <w:numPr>
          <w:ilvl w:val="0"/>
          <w:numId w:val="1"/>
        </w:numPr>
        <w:ind w:left="720" w:hanging="360"/>
        <w:rPr>
          <w:rFonts w:ascii="Inter" w:cs="Inter" w:eastAsia="Inter" w:hAnsi="Inter"/>
          <w:u w:val="none"/>
        </w:rPr>
      </w:pPr>
      <w:r w:rsidDel="00000000" w:rsidR="00000000" w:rsidRPr="00000000">
        <w:rPr>
          <w:rFonts w:ascii="Inter" w:cs="Inter" w:eastAsia="Inter" w:hAnsi="Inter"/>
          <w:rtl w:val="0"/>
        </w:rPr>
        <w:t xml:space="preserve">Design the project to best meet the goals in partnership with the Social Currant and CHC teams.</w:t>
      </w:r>
    </w:p>
    <w:p w:rsidR="00000000" w:rsidDel="00000000" w:rsidP="00000000" w:rsidRDefault="00000000" w:rsidRPr="00000000" w14:paraId="0000000C">
      <w:pPr>
        <w:numPr>
          <w:ilvl w:val="0"/>
          <w:numId w:val="1"/>
        </w:numPr>
        <w:ind w:left="720" w:hanging="360"/>
        <w:rPr>
          <w:rFonts w:ascii="Inter" w:cs="Inter" w:eastAsia="Inter" w:hAnsi="Inter"/>
          <w:u w:val="none"/>
        </w:rPr>
      </w:pPr>
      <w:r w:rsidDel="00000000" w:rsidR="00000000" w:rsidRPr="00000000">
        <w:rPr>
          <w:rFonts w:ascii="Inter" w:cs="Inter" w:eastAsia="Inter" w:hAnsi="Inter"/>
          <w:rtl w:val="0"/>
        </w:rPr>
        <w:t xml:space="preserve">Conduct both qualitative and quantitative research in order to gather research around the project. This will also include, but is not limited to the following:</w:t>
      </w:r>
    </w:p>
    <w:p w:rsidR="00000000" w:rsidDel="00000000" w:rsidP="00000000" w:rsidRDefault="00000000" w:rsidRPr="00000000" w14:paraId="0000000D">
      <w:pPr>
        <w:numPr>
          <w:ilvl w:val="1"/>
          <w:numId w:val="1"/>
        </w:numPr>
        <w:ind w:left="1440" w:hanging="360"/>
        <w:rPr>
          <w:rFonts w:ascii="Inter" w:cs="Inter" w:eastAsia="Inter" w:hAnsi="Inter"/>
        </w:rPr>
      </w:pPr>
      <w:r w:rsidDel="00000000" w:rsidR="00000000" w:rsidRPr="00000000">
        <w:rPr>
          <w:rFonts w:ascii="Inter" w:cs="Inter" w:eastAsia="Inter" w:hAnsi="Inter"/>
          <w:rtl w:val="0"/>
        </w:rPr>
        <w:t xml:space="preserve">Connect with creators in the Social Currant network to better understand their thoughts around the content.</w:t>
      </w:r>
    </w:p>
    <w:p w:rsidR="00000000" w:rsidDel="00000000" w:rsidP="00000000" w:rsidRDefault="00000000" w:rsidRPr="00000000" w14:paraId="0000000E">
      <w:pPr>
        <w:numPr>
          <w:ilvl w:val="1"/>
          <w:numId w:val="1"/>
        </w:numPr>
        <w:ind w:left="1440" w:hanging="360"/>
        <w:rPr>
          <w:rFonts w:ascii="Inter" w:cs="Inter" w:eastAsia="Inter" w:hAnsi="Inter"/>
          <w:u w:val="none"/>
        </w:rPr>
      </w:pPr>
      <w:r w:rsidDel="00000000" w:rsidR="00000000" w:rsidRPr="00000000">
        <w:rPr>
          <w:rFonts w:ascii="Inter" w:cs="Inter" w:eastAsia="Inter" w:hAnsi="Inter"/>
          <w:rtl w:val="0"/>
        </w:rPr>
        <w:t xml:space="preserve">Collaborate on a creator briefing around mental health.</w:t>
      </w:r>
    </w:p>
    <w:p w:rsidR="00000000" w:rsidDel="00000000" w:rsidP="00000000" w:rsidRDefault="00000000" w:rsidRPr="00000000" w14:paraId="0000000F">
      <w:pPr>
        <w:numPr>
          <w:ilvl w:val="0"/>
          <w:numId w:val="1"/>
        </w:numPr>
        <w:ind w:left="720" w:hanging="360"/>
        <w:rPr>
          <w:rFonts w:ascii="Inter" w:cs="Inter" w:eastAsia="Inter" w:hAnsi="Inter"/>
          <w:u w:val="none"/>
        </w:rPr>
      </w:pPr>
      <w:r w:rsidDel="00000000" w:rsidR="00000000" w:rsidRPr="00000000">
        <w:rPr>
          <w:rFonts w:ascii="Inter" w:cs="Inter" w:eastAsia="Inter" w:hAnsi="Inter"/>
          <w:rtl w:val="0"/>
        </w:rPr>
        <w:t xml:space="preserve">Project manage meeting goals and deadlines around the project.</w:t>
      </w:r>
    </w:p>
    <w:p w:rsidR="00000000" w:rsidDel="00000000" w:rsidP="00000000" w:rsidRDefault="00000000" w:rsidRPr="00000000" w14:paraId="00000010">
      <w:pPr>
        <w:numPr>
          <w:ilvl w:val="0"/>
          <w:numId w:val="1"/>
        </w:numPr>
        <w:ind w:left="720" w:hanging="360"/>
        <w:rPr>
          <w:rFonts w:ascii="Inter" w:cs="Inter" w:eastAsia="Inter" w:hAnsi="Inter"/>
          <w:u w:val="none"/>
        </w:rPr>
      </w:pPr>
      <w:r w:rsidDel="00000000" w:rsidR="00000000" w:rsidRPr="00000000">
        <w:rPr>
          <w:rFonts w:ascii="Inter" w:cs="Inter" w:eastAsia="Inter" w:hAnsi="Inter"/>
          <w:rtl w:val="0"/>
        </w:rPr>
        <w:t xml:space="preserve">Communicate with both CHC and Social Currant teams in order to execute the project.</w:t>
      </w:r>
    </w:p>
    <w:p w:rsidR="00000000" w:rsidDel="00000000" w:rsidP="00000000" w:rsidRDefault="00000000" w:rsidRPr="00000000" w14:paraId="00000011">
      <w:pPr>
        <w:numPr>
          <w:ilvl w:val="0"/>
          <w:numId w:val="1"/>
        </w:numPr>
        <w:ind w:left="720" w:hanging="360"/>
        <w:rPr>
          <w:rFonts w:ascii="Inter" w:cs="Inter" w:eastAsia="Inter" w:hAnsi="Inter"/>
          <w:u w:val="none"/>
        </w:rPr>
      </w:pPr>
      <w:r w:rsidDel="00000000" w:rsidR="00000000" w:rsidRPr="00000000">
        <w:rPr>
          <w:rFonts w:ascii="Inter" w:cs="Inter" w:eastAsia="Inter" w:hAnsi="Inter"/>
          <w:rtl w:val="0"/>
        </w:rPr>
        <w:t xml:space="preserve">Produce a report with takeaways and conduct a briefing with the findings to external stakeholders.</w:t>
      </w:r>
    </w:p>
    <w:p w:rsidR="00000000" w:rsidDel="00000000" w:rsidP="00000000" w:rsidRDefault="00000000" w:rsidRPr="00000000" w14:paraId="00000012">
      <w:pPr>
        <w:ind w:left="0" w:firstLine="0"/>
        <w:rPr>
          <w:rFonts w:ascii="Inter" w:cs="Inter" w:eastAsia="Inter" w:hAnsi="Inter"/>
        </w:rPr>
      </w:pPr>
      <w:r w:rsidDel="00000000" w:rsidR="00000000" w:rsidRPr="00000000">
        <w:rPr>
          <w:rtl w:val="0"/>
        </w:rPr>
      </w:r>
    </w:p>
    <w:p w:rsidR="00000000" w:rsidDel="00000000" w:rsidP="00000000" w:rsidRDefault="00000000" w:rsidRPr="00000000" w14:paraId="00000013">
      <w:pPr>
        <w:ind w:left="0" w:firstLine="0"/>
        <w:rPr>
          <w:rFonts w:ascii="Inter" w:cs="Inter" w:eastAsia="Inter" w:hAnsi="Inter"/>
        </w:rPr>
      </w:pPr>
      <w:r w:rsidDel="00000000" w:rsidR="00000000" w:rsidRPr="00000000">
        <w:rPr>
          <w:rFonts w:ascii="Inter" w:cs="Inter" w:eastAsia="Inter" w:hAnsi="Inter"/>
          <w:rtl w:val="0"/>
        </w:rPr>
        <w:t xml:space="preserve">The </w:t>
      </w:r>
      <w:r w:rsidDel="00000000" w:rsidR="00000000" w:rsidRPr="00000000">
        <w:rPr>
          <w:rFonts w:ascii="Inter" w:cs="Inter" w:eastAsia="Inter" w:hAnsi="Inter"/>
          <w:rtl w:val="0"/>
        </w:rPr>
        <w:t xml:space="preserve">remote</w:t>
      </w:r>
      <w:r w:rsidDel="00000000" w:rsidR="00000000" w:rsidRPr="00000000">
        <w:rPr>
          <w:rFonts w:ascii="Inter" w:cs="Inter" w:eastAsia="Inter" w:hAnsi="Inter"/>
          <w:rtl w:val="0"/>
        </w:rPr>
        <w:t xml:space="preserve"> role will start in April and run through the summer. Social Currant will pay the student a $4000 stipend for approximately 200 hours of work.</w:t>
      </w:r>
    </w:p>
    <w:p w:rsidR="00000000" w:rsidDel="00000000" w:rsidP="00000000" w:rsidRDefault="00000000" w:rsidRPr="00000000" w14:paraId="00000014">
      <w:pPr>
        <w:ind w:left="0" w:firstLine="0"/>
        <w:rPr>
          <w:rFonts w:ascii="Inter" w:cs="Inter" w:eastAsia="Inter" w:hAnsi="Inter"/>
        </w:rPr>
      </w:pPr>
      <w:r w:rsidDel="00000000" w:rsidR="00000000" w:rsidRPr="00000000">
        <w:rPr>
          <w:rtl w:val="0"/>
        </w:rPr>
      </w:r>
    </w:p>
    <w:p w:rsidR="00000000" w:rsidDel="00000000" w:rsidP="00000000" w:rsidRDefault="00000000" w:rsidRPr="00000000" w14:paraId="00000015">
      <w:pPr>
        <w:ind w:left="0" w:firstLine="0"/>
        <w:rPr>
          <w:rFonts w:ascii="Inter" w:cs="Inter" w:eastAsia="Inter" w:hAnsi="Inter"/>
        </w:rPr>
      </w:pPr>
      <w:r w:rsidDel="00000000" w:rsidR="00000000" w:rsidRPr="00000000">
        <w:rPr>
          <w:rFonts w:ascii="Inter" w:cs="Inter" w:eastAsia="Inter" w:hAnsi="Inter"/>
          <w:rtl w:val="0"/>
        </w:rPr>
        <w:t xml:space="preserve">To</w:t>
      </w:r>
      <w:r w:rsidDel="00000000" w:rsidR="00000000" w:rsidRPr="00000000">
        <w:rPr>
          <w:rFonts w:ascii="Inter" w:cs="Inter" w:eastAsia="Inter" w:hAnsi="Inter"/>
          <w:rtl w:val="0"/>
        </w:rPr>
        <w:t xml:space="preserve"> apply please submit a resume and a note outlining why you are a fit for this research role and any past experiences you may have that are relevant but not reflected in your resume. Please send information to </w:t>
      </w:r>
      <w:hyperlink r:id="rId6">
        <w:r w:rsidDel="00000000" w:rsidR="00000000" w:rsidRPr="00000000">
          <w:rPr>
            <w:color w:val="1155cc"/>
            <w:highlight w:val="white"/>
            <w:u w:val="single"/>
            <w:rtl w:val="0"/>
          </w:rPr>
          <w:t xml:space="preserve">chc@hsph.harvard.edu</w:t>
        </w:r>
      </w:hyperlink>
      <w:r w:rsidDel="00000000" w:rsidR="00000000" w:rsidRPr="00000000">
        <w:rPr>
          <w:color w:val="367fee"/>
          <w:highlight w:val="white"/>
          <w:rtl w:val="0"/>
        </w:rPr>
        <w:t xml:space="preserve"> </w:t>
      </w:r>
      <w:r w:rsidDel="00000000" w:rsidR="00000000" w:rsidRPr="00000000">
        <w:rPr>
          <w:rFonts w:ascii="Inter" w:cs="Inter" w:eastAsia="Inter" w:hAnsi="Inter"/>
          <w:rtl w:val="0"/>
        </w:rPr>
        <w:t xml:space="preserve">by March 18th.</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ter">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drawing>
        <wp:anchor allowOverlap="1" behindDoc="0" distB="0" distT="0" distL="0" distR="0" hidden="0" layoutInCell="1" locked="0" relativeHeight="0" simplePos="0">
          <wp:simplePos x="0" y="0"/>
          <wp:positionH relativeFrom="page">
            <wp:posOffset>-9524</wp:posOffset>
          </wp:positionH>
          <wp:positionV relativeFrom="page">
            <wp:posOffset>-76199</wp:posOffset>
          </wp:positionV>
          <wp:extent cx="7786688" cy="183945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86688" cy="183945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hc@hsph.harvard.edu"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