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A93E" w14:textId="77777777" w:rsidR="00751023" w:rsidRDefault="00751023" w:rsidP="00751023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2F83CF2" wp14:editId="7846D6CB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19FC" w14:textId="1EC9EF4A" w:rsidR="00751023" w:rsidRPr="00751023" w:rsidRDefault="00751023" w:rsidP="00751023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you intend to use this questionnaire for your project, please cite the publication</w:t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</w:instrText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EN.CITE.DATA </w:instrText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CE5DD1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[1, 2]</w:t>
      </w:r>
      <w:r w:rsidR="00CE5DD1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33573B66" w14:textId="77777777" w:rsidR="00B407F2" w:rsidRPr="007641DC" w:rsidRDefault="00B407F2" w:rsidP="00B407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 w:cs="Times New Roman"/>
          <w:i/>
          <w:color w:val="000000" w:themeColor="text1"/>
          <w:sz w:val="20"/>
          <w:szCs w:val="20"/>
        </w:rPr>
      </w:pPr>
      <w:r w:rsidRPr="007641DC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How risky do you think it is for the PERSONAL SAFETY of someone your age to engage in the following online behaviors? </w:t>
      </w:r>
      <w:r w:rsidRPr="007641DC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For each statement, indicate how risky you think it is by CIRCLING the appropriate answer.</w:t>
      </w:r>
      <w:r w:rsidRPr="007641DC" w:rsidDel="00B56734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 xml:space="preserve"> </w:t>
      </w:r>
    </w:p>
    <w:p w14:paraId="348E9425" w14:textId="77777777" w:rsidR="00B407F2" w:rsidRPr="007641DC" w:rsidRDefault="00B407F2" w:rsidP="00B407F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Palatino Linotype" w:hAnsi="Palatino Linotype" w:cs="Times New Roman"/>
          <w:i/>
          <w:color w:val="000000" w:themeColor="text1"/>
          <w:sz w:val="20"/>
          <w:szCs w:val="20"/>
        </w:rPr>
      </w:pPr>
      <w:r w:rsidRPr="007641DC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                                                          </w:t>
      </w:r>
      <w:r w:rsidRPr="007641DC">
        <w:rPr>
          <w:rFonts w:ascii="Palatino Linotype" w:hAnsi="Palatino Linotype" w:cs="Times New Roman"/>
          <w:i/>
          <w:color w:val="000000" w:themeColor="text1"/>
          <w:sz w:val="20"/>
          <w:szCs w:val="20"/>
        </w:rPr>
        <w:t>Circle only one answer in each row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34"/>
        <w:gridCol w:w="774"/>
        <w:gridCol w:w="720"/>
        <w:gridCol w:w="1037"/>
        <w:gridCol w:w="763"/>
        <w:gridCol w:w="828"/>
      </w:tblGrid>
      <w:tr w:rsidR="00B407F2" w:rsidRPr="007641DC" w14:paraId="154DC262" w14:textId="77777777" w:rsidTr="00B16D47">
        <w:trPr>
          <w:trHeight w:val="566"/>
        </w:trPr>
        <w:tc>
          <w:tcPr>
            <w:tcW w:w="4734" w:type="dxa"/>
          </w:tcPr>
          <w:p w14:paraId="5CD60BFB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a. To chat online with a stranger </w:t>
            </w:r>
          </w:p>
          <w:p w14:paraId="1A969366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1DA16329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  <w:shd w:val="clear" w:color="auto" w:fill="auto"/>
          </w:tcPr>
          <w:p w14:paraId="5365CAB9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  <w:shd w:val="clear" w:color="auto" w:fill="auto"/>
          </w:tcPr>
          <w:p w14:paraId="031F0935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  <w:shd w:val="clear" w:color="auto" w:fill="auto"/>
          </w:tcPr>
          <w:p w14:paraId="58B0DC3E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  <w:shd w:val="clear" w:color="auto" w:fill="auto"/>
          </w:tcPr>
          <w:p w14:paraId="13FE13E4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4ED3F6AC" w14:textId="77777777" w:rsidTr="00B16D47">
        <w:trPr>
          <w:trHeight w:val="620"/>
        </w:trPr>
        <w:tc>
          <w:tcPr>
            <w:tcW w:w="4734" w:type="dxa"/>
          </w:tcPr>
          <w:p w14:paraId="6326F80D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b. To follow a thread of sexual images/videos </w:t>
            </w:r>
          </w:p>
        </w:tc>
        <w:tc>
          <w:tcPr>
            <w:tcW w:w="774" w:type="dxa"/>
          </w:tcPr>
          <w:p w14:paraId="6906EB61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4980CE37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6D73F5FC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14B0B4DE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5A1766EA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67D7F76F" w14:textId="77777777" w:rsidTr="00B16D47">
        <w:tc>
          <w:tcPr>
            <w:tcW w:w="4734" w:type="dxa"/>
          </w:tcPr>
          <w:p w14:paraId="34AB1241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c. To follow a thread of images/ videos of violence </w:t>
            </w:r>
          </w:p>
        </w:tc>
        <w:tc>
          <w:tcPr>
            <w:tcW w:w="774" w:type="dxa"/>
          </w:tcPr>
          <w:p w14:paraId="21E8256D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61F089F5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63E96128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0B411D9E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5C19E0F5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535D085C" w14:textId="77777777" w:rsidTr="00B16D47">
        <w:tc>
          <w:tcPr>
            <w:tcW w:w="4734" w:type="dxa"/>
          </w:tcPr>
          <w:p w14:paraId="633C54C2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d. To chat online with someone who expresses feelings against people because of their race, </w:t>
            </w:r>
            <w:proofErr w:type="gramStart"/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ethnicity</w:t>
            </w:r>
            <w:proofErr w:type="gramEnd"/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or beliefs </w:t>
            </w:r>
          </w:p>
        </w:tc>
        <w:tc>
          <w:tcPr>
            <w:tcW w:w="774" w:type="dxa"/>
          </w:tcPr>
          <w:p w14:paraId="1C8C84D9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55D141A9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57D0DF83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031B8CBF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52F31AEE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1FBC1E5A" w14:textId="77777777" w:rsidTr="00B16D47">
        <w:tc>
          <w:tcPr>
            <w:tcW w:w="4734" w:type="dxa"/>
          </w:tcPr>
          <w:p w14:paraId="3316917B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e. To chat online with someone who is involved in criminal activity </w:t>
            </w:r>
          </w:p>
        </w:tc>
        <w:tc>
          <w:tcPr>
            <w:tcW w:w="774" w:type="dxa"/>
          </w:tcPr>
          <w:p w14:paraId="03D7F048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0E29B068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70614CBC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5FC9C906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5B31C76A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6BED9E19" w14:textId="77777777" w:rsidTr="00B16D47">
        <w:tc>
          <w:tcPr>
            <w:tcW w:w="4734" w:type="dxa"/>
          </w:tcPr>
          <w:p w14:paraId="0EE52B4E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f. To chat online with someone your age who says they have a weapon </w:t>
            </w:r>
          </w:p>
        </w:tc>
        <w:tc>
          <w:tcPr>
            <w:tcW w:w="774" w:type="dxa"/>
          </w:tcPr>
          <w:p w14:paraId="08BB0331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09761697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124D63A5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3DF45AAD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62477F5B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  <w:tr w:rsidR="00B407F2" w:rsidRPr="007641DC" w14:paraId="5FB33556" w14:textId="77777777" w:rsidTr="00B16D47">
        <w:tc>
          <w:tcPr>
            <w:tcW w:w="4734" w:type="dxa"/>
          </w:tcPr>
          <w:p w14:paraId="15D70F55" w14:textId="77777777" w:rsidR="00B407F2" w:rsidRPr="007641DC" w:rsidRDefault="00B407F2" w:rsidP="00AF2FD4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g. To chat online with someone who sells drugs or alcohol </w:t>
            </w:r>
          </w:p>
        </w:tc>
        <w:tc>
          <w:tcPr>
            <w:tcW w:w="774" w:type="dxa"/>
          </w:tcPr>
          <w:p w14:paraId="7673F93B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No Risk </w:t>
            </w:r>
          </w:p>
        </w:tc>
        <w:tc>
          <w:tcPr>
            <w:tcW w:w="720" w:type="dxa"/>
          </w:tcPr>
          <w:p w14:paraId="5A2D45F7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Low Risk </w:t>
            </w:r>
          </w:p>
        </w:tc>
        <w:tc>
          <w:tcPr>
            <w:tcW w:w="1037" w:type="dxa"/>
          </w:tcPr>
          <w:p w14:paraId="15E2068D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 am not sure </w:t>
            </w:r>
          </w:p>
        </w:tc>
        <w:tc>
          <w:tcPr>
            <w:tcW w:w="763" w:type="dxa"/>
          </w:tcPr>
          <w:p w14:paraId="1B21FF54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Some Risk </w:t>
            </w:r>
          </w:p>
        </w:tc>
        <w:tc>
          <w:tcPr>
            <w:tcW w:w="828" w:type="dxa"/>
          </w:tcPr>
          <w:p w14:paraId="024D0486" w14:textId="77777777" w:rsidR="00B407F2" w:rsidRPr="007641DC" w:rsidRDefault="00B407F2" w:rsidP="00B16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641D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High Risk </w:t>
            </w:r>
          </w:p>
        </w:tc>
      </w:tr>
    </w:tbl>
    <w:p w14:paraId="12B12AEF" w14:textId="77777777" w:rsidR="00CE5DD1" w:rsidRDefault="00CE5DD1"/>
    <w:p w14:paraId="0157A806" w14:textId="77777777" w:rsidR="00CE5DD1" w:rsidRDefault="00CE5DD1"/>
    <w:p w14:paraId="02A5E8EF" w14:textId="77777777" w:rsidR="00CE5DD1" w:rsidRPr="00CE5DD1" w:rsidRDefault="00CE5DD1" w:rsidP="00CE5DD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E5DD1">
        <w:rPr>
          <w:noProof/>
        </w:rPr>
        <w:t>1.</w:t>
      </w:r>
      <w:r w:rsidRPr="00CE5DD1">
        <w:rPr>
          <w:noProof/>
        </w:rPr>
        <w:tab/>
        <w:t xml:space="preserve">Harriman, N., et al., </w:t>
      </w:r>
      <w:r w:rsidRPr="00CE5DD1">
        <w:rPr>
          <w:i/>
          <w:noProof/>
        </w:rPr>
        <w:t>Youth Exposure to Hate in the Online Space: An Exploratory Analysis.</w:t>
      </w:r>
      <w:r w:rsidRPr="00CE5DD1">
        <w:rPr>
          <w:noProof/>
        </w:rPr>
        <w:t xml:space="preserve"> International Journal of Environmental Research and Public Health, 2020. </w:t>
      </w:r>
      <w:r w:rsidRPr="00CE5DD1">
        <w:rPr>
          <w:b/>
          <w:noProof/>
        </w:rPr>
        <w:t>17</w:t>
      </w:r>
      <w:r w:rsidRPr="00CE5DD1">
        <w:rPr>
          <w:noProof/>
        </w:rPr>
        <w:t>(22).</w:t>
      </w:r>
    </w:p>
    <w:p w14:paraId="21E0243C" w14:textId="77777777" w:rsidR="00CE5DD1" w:rsidRPr="00CE5DD1" w:rsidRDefault="00CE5DD1" w:rsidP="00CE5DD1">
      <w:pPr>
        <w:pStyle w:val="EndNoteBibliography"/>
        <w:ind w:left="720" w:hanging="720"/>
        <w:rPr>
          <w:noProof/>
        </w:rPr>
      </w:pPr>
      <w:r w:rsidRPr="00CE5DD1">
        <w:rPr>
          <w:noProof/>
        </w:rPr>
        <w:t>2.</w:t>
      </w:r>
      <w:r w:rsidRPr="00CE5DD1">
        <w:rPr>
          <w:noProof/>
        </w:rPr>
        <w:tab/>
        <w:t xml:space="preserve">Savoia, E., et al., </w:t>
      </w:r>
      <w:r w:rsidRPr="00CE5DD1">
        <w:rPr>
          <w:i/>
          <w:noProof/>
        </w:rPr>
        <w:t>Adolescents’ Exposure to Online Risks: Gender Disparities and Vulnerabilities Related to Online Behaviors.</w:t>
      </w:r>
      <w:r w:rsidRPr="00CE5DD1">
        <w:rPr>
          <w:noProof/>
        </w:rPr>
        <w:t xml:space="preserve"> International Journal of Environmental Research and Public Health, 2021. </w:t>
      </w:r>
      <w:r w:rsidRPr="00CE5DD1">
        <w:rPr>
          <w:b/>
          <w:noProof/>
        </w:rPr>
        <w:t>18</w:t>
      </w:r>
      <w:r w:rsidRPr="00CE5DD1">
        <w:rPr>
          <w:noProof/>
        </w:rPr>
        <w:t>(11).</w:t>
      </w:r>
    </w:p>
    <w:p w14:paraId="0AC4583D" w14:textId="55185776" w:rsidR="0025755C" w:rsidRDefault="00CE5DD1">
      <w:r>
        <w:fldChar w:fldCharType="end"/>
      </w:r>
    </w:p>
    <w:sectPr w:rsidR="0025755C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5FC2"/>
    <w:multiLevelType w:val="hybridMultilevel"/>
    <w:tmpl w:val="E4089358"/>
    <w:lvl w:ilvl="0" w:tplc="1A7A3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5&lt;/item&gt;&lt;item&gt;7&lt;/item&gt;&lt;/record-ids&gt;&lt;/item&gt;&lt;/Libraries&gt;"/>
  </w:docVars>
  <w:rsids>
    <w:rsidRoot w:val="00B407F2"/>
    <w:rsid w:val="00031914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3373AF"/>
    <w:rsid w:val="00356114"/>
    <w:rsid w:val="00386B4B"/>
    <w:rsid w:val="0039550E"/>
    <w:rsid w:val="004850B3"/>
    <w:rsid w:val="004F4308"/>
    <w:rsid w:val="00507135"/>
    <w:rsid w:val="00525340"/>
    <w:rsid w:val="00564F4C"/>
    <w:rsid w:val="00597B2E"/>
    <w:rsid w:val="005E278E"/>
    <w:rsid w:val="00626BDC"/>
    <w:rsid w:val="0064689F"/>
    <w:rsid w:val="006F1ECE"/>
    <w:rsid w:val="00751023"/>
    <w:rsid w:val="007D231A"/>
    <w:rsid w:val="008110C3"/>
    <w:rsid w:val="008E1303"/>
    <w:rsid w:val="00910DD0"/>
    <w:rsid w:val="00931AF0"/>
    <w:rsid w:val="009522D4"/>
    <w:rsid w:val="00994AE9"/>
    <w:rsid w:val="00A33733"/>
    <w:rsid w:val="00A728F5"/>
    <w:rsid w:val="00AA2C94"/>
    <w:rsid w:val="00AD5B28"/>
    <w:rsid w:val="00AF2FD4"/>
    <w:rsid w:val="00B25F4C"/>
    <w:rsid w:val="00B407F2"/>
    <w:rsid w:val="00B50C69"/>
    <w:rsid w:val="00B90930"/>
    <w:rsid w:val="00BA2668"/>
    <w:rsid w:val="00C65F3B"/>
    <w:rsid w:val="00CE5DD1"/>
    <w:rsid w:val="00CE6888"/>
    <w:rsid w:val="00CE7EE0"/>
    <w:rsid w:val="00DB5535"/>
    <w:rsid w:val="00DE06A8"/>
    <w:rsid w:val="00E07A1A"/>
    <w:rsid w:val="00E10773"/>
    <w:rsid w:val="00E41E00"/>
    <w:rsid w:val="00E62AFE"/>
    <w:rsid w:val="00E83F5D"/>
    <w:rsid w:val="00EE4C50"/>
    <w:rsid w:val="00F24941"/>
    <w:rsid w:val="00F60D6A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0727"/>
  <w15:chartTrackingRefBased/>
  <w15:docId w15:val="{D2323303-2518-DC49-AD86-5B75D85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F2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B407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2">
    <w:name w:val="H2"/>
    <w:next w:val="Normal"/>
    <w:link w:val="H2Char"/>
    <w:rsid w:val="00751023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1023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E5DD1"/>
    <w:pPr>
      <w:jc w:val="center"/>
    </w:pPr>
  </w:style>
  <w:style w:type="character" w:customStyle="1" w:styleId="H2Char">
    <w:name w:val="H2 Char"/>
    <w:basedOn w:val="DefaultParagraphFont"/>
    <w:link w:val="H2"/>
    <w:rsid w:val="00CE5DD1"/>
    <w:rPr>
      <w:rFonts w:eastAsiaTheme="minorEastAsia"/>
      <w:b/>
      <w:color w:val="000000"/>
      <w:sz w:val="48"/>
      <w:szCs w:val="48"/>
    </w:rPr>
  </w:style>
  <w:style w:type="character" w:customStyle="1" w:styleId="EndNoteBibliographyTitleChar">
    <w:name w:val="EndNote Bibliography Title Char"/>
    <w:basedOn w:val="H2Char"/>
    <w:link w:val="EndNoteBibliographyTitle"/>
    <w:rsid w:val="00CE5DD1"/>
    <w:rPr>
      <w:rFonts w:ascii="Times New Roman" w:eastAsia="Times New Roman" w:hAnsi="Times New Roman" w:cs="Times New Roman"/>
      <w:b w:val="0"/>
      <w:color w:val="000000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CE5DD1"/>
  </w:style>
  <w:style w:type="character" w:customStyle="1" w:styleId="EndNoteBibliographyChar">
    <w:name w:val="EndNote Bibliography Char"/>
    <w:basedOn w:val="H2Char"/>
    <w:link w:val="EndNoteBibliography"/>
    <w:rsid w:val="00CE5DD1"/>
    <w:rPr>
      <w:rFonts w:ascii="Times New Roman" w:eastAsia="Times New Roman" w:hAnsi="Times New Roman" w:cs="Times New Roman"/>
      <w:b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5</cp:revision>
  <dcterms:created xsi:type="dcterms:W3CDTF">2022-01-26T18:03:00Z</dcterms:created>
  <dcterms:modified xsi:type="dcterms:W3CDTF">2022-01-26T19:08:00Z</dcterms:modified>
</cp:coreProperties>
</file>