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D" w:rsidRPr="00A20E89" w:rsidRDefault="00090F3B" w:rsidP="00A20E89">
      <w:pPr>
        <w:spacing w:before="2"/>
        <w:jc w:val="right"/>
        <w:rPr>
          <w:rFonts w:ascii="Times New Roman" w:eastAsia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-234315</wp:posOffset>
            </wp:positionV>
            <wp:extent cx="2806700" cy="50715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Chan_logo_hrz_alt_RGB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50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7D6" w:rsidRPr="008C75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52AC3">
        <w:rPr>
          <w:rFonts w:ascii="Helvetica" w:eastAsia="HelveticaNeue-CondensedBold" w:hAnsi="Helvetica"/>
          <w:b/>
          <w:bCs/>
          <w:spacing w:val="-1"/>
          <w:sz w:val="28"/>
          <w:szCs w:val="28"/>
        </w:rPr>
        <w:t xml:space="preserve">Epi 522:  Analytic Methods </w:t>
      </w:r>
      <w:r w:rsidR="00171CBA">
        <w:rPr>
          <w:rFonts w:ascii="Helvetica" w:eastAsia="HelveticaNeue-CondensedBold" w:hAnsi="Helvetica"/>
          <w:b/>
          <w:bCs/>
          <w:spacing w:val="-1"/>
          <w:sz w:val="28"/>
          <w:szCs w:val="28"/>
        </w:rPr>
        <w:t xml:space="preserve">for </w:t>
      </w:r>
      <w:r w:rsidR="00252AC3">
        <w:rPr>
          <w:rFonts w:ascii="Helvetica" w:eastAsia="HelveticaNeue-CondensedBold" w:hAnsi="Helvetica"/>
          <w:b/>
          <w:bCs/>
          <w:spacing w:val="-1"/>
          <w:sz w:val="28"/>
          <w:szCs w:val="28"/>
        </w:rPr>
        <w:t>Epidemio</w:t>
      </w:r>
      <w:r w:rsidR="005607B7">
        <w:rPr>
          <w:rFonts w:ascii="Helvetica" w:eastAsia="HelveticaNeue-CondensedBold" w:hAnsi="Helvetica"/>
          <w:b/>
          <w:bCs/>
          <w:spacing w:val="-1"/>
          <w:sz w:val="28"/>
          <w:szCs w:val="28"/>
        </w:rPr>
        <w:t>l</w:t>
      </w:r>
      <w:r w:rsidR="00252AC3">
        <w:rPr>
          <w:rFonts w:ascii="Helvetica" w:eastAsia="HelveticaNeue-CondensedBold" w:hAnsi="Helvetica"/>
          <w:b/>
          <w:bCs/>
          <w:spacing w:val="-1"/>
          <w:sz w:val="28"/>
          <w:szCs w:val="28"/>
        </w:rPr>
        <w:t>ogy</w:t>
      </w:r>
    </w:p>
    <w:p w:rsidR="009E34C8" w:rsidRPr="00B24D1A" w:rsidRDefault="006003E6" w:rsidP="00A20E89">
      <w:pPr>
        <w:pStyle w:val="BodyText"/>
        <w:jc w:val="right"/>
        <w:rPr>
          <w:rFonts w:ascii="Helvetica" w:hAnsi="Helvetica"/>
          <w:color w:val="C00000"/>
          <w:spacing w:val="-1"/>
          <w:sz w:val="28"/>
          <w:szCs w:val="28"/>
        </w:rPr>
      </w:pPr>
      <w:r w:rsidRPr="00B24D1A">
        <w:rPr>
          <w:rFonts w:ascii="Helvetica" w:hAnsi="Helvetica"/>
          <w:color w:val="C00000"/>
          <w:spacing w:val="-1"/>
          <w:sz w:val="28"/>
          <w:szCs w:val="28"/>
        </w:rPr>
        <w:t>Student Participation</w:t>
      </w:r>
      <w:r w:rsidR="004C028D" w:rsidRPr="00B24D1A">
        <w:rPr>
          <w:rFonts w:ascii="Helvetica" w:hAnsi="Helvetica"/>
          <w:color w:val="C00000"/>
          <w:spacing w:val="-1"/>
          <w:sz w:val="28"/>
          <w:szCs w:val="28"/>
        </w:rPr>
        <w:t xml:space="preserve"> Rubric</w:t>
      </w:r>
    </w:p>
    <w:p w:rsidR="00A20E89" w:rsidRPr="00A20E89" w:rsidRDefault="00A20E89" w:rsidP="00676C6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676C6F" w:rsidRDefault="00676C6F" w:rsidP="00676C6F">
      <w:pPr>
        <w:rPr>
          <w:rFonts w:ascii="Helvetica" w:hAnsi="Helvetica" w:cs="Lucida Grande"/>
        </w:rPr>
      </w:pPr>
    </w:p>
    <w:p w:rsidR="00E316AF" w:rsidRDefault="00E912DC" w:rsidP="00676C6F">
      <w:pPr>
        <w:rPr>
          <w:rFonts w:ascii="Helvetica" w:hAnsi="Helvetica" w:cs="Lucida Grande"/>
        </w:rPr>
      </w:pPr>
      <w:r>
        <w:rPr>
          <w:rFonts w:ascii="Helvetica" w:hAnsi="Helvetica" w:cs="Lucida Grande"/>
        </w:rPr>
        <w:t>Your p</w:t>
      </w:r>
      <w:r w:rsidR="00097CD8">
        <w:rPr>
          <w:rFonts w:ascii="Helvetica" w:hAnsi="Helvetica" w:cs="Lucida Grande"/>
        </w:rPr>
        <w:t>articipation in this</w:t>
      </w:r>
      <w:r w:rsidR="00E316AF">
        <w:rPr>
          <w:rFonts w:ascii="Helvetica" w:hAnsi="Helvetica" w:cs="Lucida Grande"/>
        </w:rPr>
        <w:t xml:space="preserve"> course </w:t>
      </w:r>
      <w:r>
        <w:rPr>
          <w:rFonts w:ascii="Helvetica" w:hAnsi="Helvetica" w:cs="Lucida Grande"/>
        </w:rPr>
        <w:t xml:space="preserve">will count for 10% of the final grade and </w:t>
      </w:r>
      <w:r w:rsidR="00E316AF">
        <w:rPr>
          <w:rFonts w:ascii="Helvetica" w:hAnsi="Helvetica" w:cs="Lucida Grande"/>
        </w:rPr>
        <w:t xml:space="preserve">will be evaluated based on </w:t>
      </w:r>
      <w:r w:rsidR="00740E88">
        <w:rPr>
          <w:rFonts w:ascii="Helvetica" w:hAnsi="Helvetica" w:cs="Lucida Grande"/>
        </w:rPr>
        <w:t xml:space="preserve">three </w:t>
      </w:r>
      <w:r w:rsidR="000F6CA0">
        <w:rPr>
          <w:rFonts w:ascii="Helvetica" w:hAnsi="Helvetica" w:cs="Lucida Grande"/>
        </w:rPr>
        <w:t xml:space="preserve">individual </w:t>
      </w:r>
      <w:r w:rsidR="00E316AF">
        <w:rPr>
          <w:rFonts w:ascii="Helvetica" w:hAnsi="Helvetica" w:cs="Lucida Grande"/>
        </w:rPr>
        <w:t xml:space="preserve">components: 1) faculty-initiated discussions, 2) optional seminars, and 3) attendance at </w:t>
      </w:r>
      <w:r w:rsidR="00830AAA">
        <w:rPr>
          <w:rFonts w:ascii="Helvetica" w:hAnsi="Helvetica" w:cs="Lucida Grande"/>
        </w:rPr>
        <w:t xml:space="preserve">group project presentation </w:t>
      </w:r>
      <w:r w:rsidR="002168F9">
        <w:rPr>
          <w:rFonts w:ascii="Helvetica" w:hAnsi="Helvetica" w:cs="Lucida Grande"/>
        </w:rPr>
        <w:t xml:space="preserve">sessions. </w:t>
      </w:r>
      <w:r w:rsidR="000F6CA0">
        <w:rPr>
          <w:rFonts w:ascii="Helvetica" w:hAnsi="Helvetica" w:cs="Lucida Grande"/>
        </w:rPr>
        <w:t>None of these indi</w:t>
      </w:r>
      <w:r w:rsidR="00171CBA">
        <w:rPr>
          <w:rFonts w:ascii="Helvetica" w:hAnsi="Helvetica" w:cs="Lucida Grande"/>
        </w:rPr>
        <w:t xml:space="preserve">vidual components is mandatory, and </w:t>
      </w:r>
      <w:r w:rsidR="000F6CA0">
        <w:rPr>
          <w:rFonts w:ascii="Helvetica" w:hAnsi="Helvetica" w:cs="Lucida Grande"/>
        </w:rPr>
        <w:t>y</w:t>
      </w:r>
      <w:r w:rsidR="00740E88">
        <w:rPr>
          <w:rFonts w:ascii="Helvetica" w:hAnsi="Helvetica" w:cs="Lucida Grande"/>
        </w:rPr>
        <w:t xml:space="preserve">ou can obtain points from any </w:t>
      </w:r>
      <w:r w:rsidR="00171CBA">
        <w:rPr>
          <w:rFonts w:ascii="Helvetica" w:hAnsi="Helvetica" w:cs="Lucida Grande"/>
        </w:rPr>
        <w:t>combination of the</w:t>
      </w:r>
      <w:r w:rsidR="00740E88">
        <w:rPr>
          <w:rFonts w:ascii="Helvetica" w:hAnsi="Helvetica" w:cs="Lucida Grande"/>
        </w:rPr>
        <w:t xml:space="preserve"> components. </w:t>
      </w:r>
      <w:r w:rsidR="001B1C21">
        <w:rPr>
          <w:rFonts w:ascii="Helvetica" w:hAnsi="Helvetica" w:cs="Lucida Grande"/>
        </w:rPr>
        <w:t xml:space="preserve">At the end of the semester, </w:t>
      </w:r>
      <w:r w:rsidR="00975DBB">
        <w:rPr>
          <w:rFonts w:ascii="Helvetica" w:hAnsi="Helvetica" w:cs="Lucida Grande"/>
        </w:rPr>
        <w:t>your</w:t>
      </w:r>
      <w:r w:rsidR="001B1C21">
        <w:rPr>
          <w:rFonts w:ascii="Helvetica" w:hAnsi="Helvetica" w:cs="Lucida Grande"/>
        </w:rPr>
        <w:t xml:space="preserve"> total score for participation will be </w:t>
      </w:r>
      <w:r w:rsidR="004B27CB">
        <w:rPr>
          <w:rFonts w:ascii="Helvetica" w:hAnsi="Helvetica" w:cs="Lucida Grande"/>
        </w:rPr>
        <w:t xml:space="preserve">calculated </w:t>
      </w:r>
      <w:r w:rsidR="00975DBB">
        <w:rPr>
          <w:rFonts w:ascii="Helvetica" w:hAnsi="Helvetica" w:cs="Lucida Grande"/>
        </w:rPr>
        <w:t xml:space="preserve">by summing the </w:t>
      </w:r>
      <w:r w:rsidR="001B1C21">
        <w:rPr>
          <w:rFonts w:ascii="Helvetica" w:hAnsi="Helvetica" w:cs="Lucida Grande"/>
        </w:rPr>
        <w:t>points from</w:t>
      </w:r>
      <w:r>
        <w:rPr>
          <w:rFonts w:ascii="Helvetica" w:hAnsi="Helvetica" w:cs="Lucida Grande"/>
        </w:rPr>
        <w:t xml:space="preserve"> </w:t>
      </w:r>
      <w:r w:rsidR="004B27FB">
        <w:rPr>
          <w:rFonts w:ascii="Helvetica" w:hAnsi="Helvetica" w:cs="Lucida Grande"/>
        </w:rPr>
        <w:t xml:space="preserve">all </w:t>
      </w:r>
      <w:r>
        <w:rPr>
          <w:rFonts w:ascii="Helvetica" w:hAnsi="Helvetica" w:cs="Lucida Grande"/>
        </w:rPr>
        <w:t xml:space="preserve">three </w:t>
      </w:r>
      <w:r w:rsidR="001B1C21">
        <w:rPr>
          <w:rFonts w:ascii="Helvetica" w:hAnsi="Helvetica" w:cs="Lucida Grande"/>
        </w:rPr>
        <w:t>components</w:t>
      </w:r>
      <w:r w:rsidR="00975DBB">
        <w:rPr>
          <w:rFonts w:ascii="Helvetica" w:hAnsi="Helvetica" w:cs="Lucida Grande"/>
        </w:rPr>
        <w:t>; you will also be notified of your current</w:t>
      </w:r>
      <w:r w:rsidR="00B01B90">
        <w:rPr>
          <w:rFonts w:ascii="Helvetica" w:hAnsi="Helvetica" w:cs="Lucida Grande"/>
        </w:rPr>
        <w:t xml:space="preserve"> total</w:t>
      </w:r>
      <w:r w:rsidR="00975DBB">
        <w:rPr>
          <w:rFonts w:ascii="Helvetica" w:hAnsi="Helvetica" w:cs="Lucida Grande"/>
        </w:rPr>
        <w:t xml:space="preserve"> </w:t>
      </w:r>
      <w:r>
        <w:rPr>
          <w:rFonts w:ascii="Helvetica" w:hAnsi="Helvetica" w:cs="Lucida Grande"/>
        </w:rPr>
        <w:t xml:space="preserve">participation </w:t>
      </w:r>
      <w:r w:rsidR="00975DBB">
        <w:rPr>
          <w:rFonts w:ascii="Helvetica" w:hAnsi="Helvetica" w:cs="Lucida Grande"/>
        </w:rPr>
        <w:t>score</w:t>
      </w:r>
      <w:r w:rsidR="004B27CB">
        <w:rPr>
          <w:rFonts w:ascii="Helvetica" w:hAnsi="Helvetica" w:cs="Lucida Grande"/>
        </w:rPr>
        <w:t xml:space="preserve"> </w:t>
      </w:r>
      <w:r w:rsidR="00975DBB">
        <w:rPr>
          <w:rFonts w:ascii="Helvetica" w:hAnsi="Helvetica" w:cs="Lucida Grande"/>
        </w:rPr>
        <w:t>approximately halfway through the course</w:t>
      </w:r>
      <w:r w:rsidR="001B1C21">
        <w:rPr>
          <w:rFonts w:ascii="Helvetica" w:hAnsi="Helvetica" w:cs="Lucida Grande"/>
        </w:rPr>
        <w:t>. The scoring</w:t>
      </w:r>
      <w:r w:rsidR="004B27CB">
        <w:rPr>
          <w:rFonts w:ascii="Helvetica" w:hAnsi="Helvetica" w:cs="Lucida Grande"/>
        </w:rPr>
        <w:t xml:space="preserve"> </w:t>
      </w:r>
      <w:r>
        <w:rPr>
          <w:rFonts w:ascii="Helvetica" w:hAnsi="Helvetica" w:cs="Lucida Grande"/>
        </w:rPr>
        <w:t xml:space="preserve">system </w:t>
      </w:r>
      <w:r w:rsidR="004B27CB">
        <w:rPr>
          <w:rFonts w:ascii="Helvetica" w:hAnsi="Helvetica" w:cs="Lucida Grande"/>
        </w:rPr>
        <w:t>for</w:t>
      </w:r>
      <w:r w:rsidR="001B1C21">
        <w:rPr>
          <w:rFonts w:ascii="Helvetica" w:hAnsi="Helvetica" w:cs="Lucida Grande"/>
        </w:rPr>
        <w:t xml:space="preserve"> each </w:t>
      </w:r>
      <w:r w:rsidR="00975DBB">
        <w:rPr>
          <w:rFonts w:ascii="Helvetica" w:hAnsi="Helvetica" w:cs="Lucida Grande"/>
        </w:rPr>
        <w:t xml:space="preserve">individual </w:t>
      </w:r>
      <w:r w:rsidR="001B1C21">
        <w:rPr>
          <w:rFonts w:ascii="Helvetica" w:hAnsi="Helvetica" w:cs="Lucida Grande"/>
        </w:rPr>
        <w:t xml:space="preserve">component and the total score are described in more detail below. </w:t>
      </w:r>
    </w:p>
    <w:p w:rsidR="00E316AF" w:rsidRPr="00303151" w:rsidRDefault="00E316AF" w:rsidP="00676C6F">
      <w:pPr>
        <w:rPr>
          <w:rFonts w:ascii="Helvetica" w:hAnsi="Helvetica" w:cs="Lucida Grande"/>
        </w:rPr>
      </w:pPr>
    </w:p>
    <w:tbl>
      <w:tblPr>
        <w:tblW w:w="14262" w:type="dxa"/>
        <w:jc w:val="center"/>
        <w:tblInd w:w="-2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4410"/>
        <w:gridCol w:w="4140"/>
        <w:gridCol w:w="3552"/>
      </w:tblGrid>
      <w:tr w:rsidR="00A70FD6" w:rsidRPr="00303151" w:rsidTr="001B1C21">
        <w:trPr>
          <w:trHeight w:hRule="exact" w:val="460"/>
          <w:jc w:val="center"/>
        </w:trPr>
        <w:tc>
          <w:tcPr>
            <w:tcW w:w="216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303151" w:rsidRDefault="00AE0E05" w:rsidP="00753186">
            <w:pPr>
              <w:spacing w:before="111"/>
              <w:jc w:val="center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>Component</w:t>
            </w:r>
          </w:p>
        </w:tc>
        <w:tc>
          <w:tcPr>
            <w:tcW w:w="441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303151" w:rsidRDefault="00A302A6" w:rsidP="009C1DC2">
            <w:pPr>
              <w:pStyle w:val="TableParagraph"/>
              <w:spacing w:before="111"/>
              <w:ind w:left="101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>2 points</w:t>
            </w:r>
          </w:p>
        </w:tc>
        <w:tc>
          <w:tcPr>
            <w:tcW w:w="41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303151" w:rsidRDefault="00A302A6" w:rsidP="009C1DC2">
            <w:pPr>
              <w:pStyle w:val="TableParagraph"/>
              <w:spacing w:before="111"/>
              <w:ind w:left="129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>1 poin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>t</w:t>
            </w:r>
          </w:p>
        </w:tc>
        <w:tc>
          <w:tcPr>
            <w:tcW w:w="3552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303151" w:rsidRDefault="009C1DC2" w:rsidP="00FF6C2F">
            <w:pPr>
              <w:pStyle w:val="TableParagraph"/>
              <w:spacing w:before="111"/>
              <w:ind w:left="183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>0 points</w:t>
            </w:r>
          </w:p>
        </w:tc>
      </w:tr>
      <w:tr w:rsidR="00A70FD6" w:rsidRPr="00303151" w:rsidTr="001B1C21">
        <w:trPr>
          <w:trHeight w:val="1871"/>
          <w:jc w:val="center"/>
        </w:trPr>
        <w:tc>
          <w:tcPr>
            <w:tcW w:w="216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60EF1" w:rsidRDefault="00740E88" w:rsidP="00395ECB">
            <w:pPr>
              <w:pStyle w:val="TableParagraph"/>
              <w:spacing w:before="83" w:line="264" w:lineRule="auto"/>
              <w:ind w:right="81"/>
              <w:rPr>
                <w:rFonts w:ascii="Helvetica" w:hAnsi="Helvetica" w:cs="Lucida Grande"/>
                <w:b/>
                <w:sz w:val="20"/>
                <w:szCs w:val="20"/>
              </w:rPr>
            </w:pPr>
            <w:r w:rsidRPr="00B72F1B">
              <w:rPr>
                <w:rFonts w:ascii="Helvetica" w:hAnsi="Helvetica" w:cs="Lucida Grande"/>
                <w:b/>
                <w:sz w:val="20"/>
                <w:szCs w:val="20"/>
              </w:rPr>
              <w:t>Faculty-initiated discussions</w:t>
            </w:r>
            <w:r w:rsidR="009C1DC2" w:rsidRPr="00B72F1B">
              <w:rPr>
                <w:rFonts w:ascii="Helvetica" w:hAnsi="Helvetica" w:cs="Lucida Grande"/>
                <w:b/>
                <w:sz w:val="20"/>
                <w:szCs w:val="20"/>
              </w:rPr>
              <w:t xml:space="preserve"> (most weeks, 13 total)</w:t>
            </w:r>
            <w:r w:rsidR="000C53B7" w:rsidRPr="00B72F1B">
              <w:rPr>
                <w:rFonts w:ascii="Helvetica" w:hAnsi="Helvetica" w:cs="Lucida Grande"/>
                <w:b/>
                <w:sz w:val="20"/>
                <w:szCs w:val="20"/>
              </w:rPr>
              <w:t xml:space="preserve"> </w:t>
            </w:r>
            <w:r w:rsidR="00923EA4" w:rsidRPr="00B72F1B">
              <w:rPr>
                <w:rFonts w:ascii="Helvetica" w:hAnsi="Helvetica" w:cs="Lucida Grande"/>
                <w:b/>
                <w:sz w:val="20"/>
                <w:szCs w:val="20"/>
              </w:rPr>
              <w:t>*</w:t>
            </w:r>
          </w:p>
          <w:p w:rsidR="00AE0E05" w:rsidRPr="00A60EF1" w:rsidRDefault="00AE0E05" w:rsidP="009B716C">
            <w:pPr>
              <w:pStyle w:val="TableParagraph"/>
              <w:spacing w:before="83" w:line="264" w:lineRule="auto"/>
              <w:ind w:right="81"/>
              <w:rPr>
                <w:rFonts w:ascii="Helvetica" w:hAnsi="Helvetica" w:cs="Lucida Grande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AE0E05" w:rsidP="004F17AE">
            <w:pPr>
              <w:pStyle w:val="TableParagraph"/>
              <w:tabs>
                <w:tab w:val="left" w:pos="2790"/>
              </w:tabs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Student provides </w:t>
            </w:r>
            <w:r w:rsidR="00740E88">
              <w:rPr>
                <w:rFonts w:ascii="Helvetica" w:hAnsi="Helvetica" w:cs="Lucida Grande"/>
                <w:sz w:val="18"/>
                <w:szCs w:val="18"/>
              </w:rPr>
              <w:t xml:space="preserve">a </w:t>
            </w:r>
            <w:r w:rsidR="004F17AE">
              <w:rPr>
                <w:rFonts w:ascii="Helvetica" w:hAnsi="Helvetica" w:cs="Lucida Grande"/>
                <w:sz w:val="18"/>
                <w:szCs w:val="18"/>
              </w:rPr>
              <w:t xml:space="preserve">substantial </w:t>
            </w:r>
            <w:r w:rsidR="00740E88">
              <w:rPr>
                <w:rFonts w:ascii="Helvetica" w:hAnsi="Helvetica" w:cs="Lucida Grande"/>
                <w:sz w:val="18"/>
                <w:szCs w:val="18"/>
              </w:rPr>
              <w:t xml:space="preserve">contribution 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 xml:space="preserve">and response </w:t>
            </w:r>
            <w:r w:rsidR="00740E88">
              <w:rPr>
                <w:rFonts w:ascii="Helvetica" w:hAnsi="Helvetica" w:cs="Lucida Grande"/>
                <w:sz w:val="18"/>
                <w:szCs w:val="18"/>
              </w:rPr>
              <w:t>to the faculty-initiated discussion</w:t>
            </w:r>
            <w:r w:rsidR="00097CD8">
              <w:rPr>
                <w:rFonts w:ascii="Helvetica" w:hAnsi="Helvetica" w:cs="Lucida Grande"/>
                <w:sz w:val="18"/>
                <w:szCs w:val="18"/>
              </w:rPr>
              <w:t xml:space="preserve"> for that week</w:t>
            </w:r>
            <w:r w:rsidR="00740E88">
              <w:rPr>
                <w:rFonts w:ascii="Helvetica" w:hAnsi="Helvetica" w:cs="Lucida Grande"/>
                <w:sz w:val="18"/>
                <w:szCs w:val="18"/>
              </w:rPr>
              <w:t xml:space="preserve">. 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>Student’s c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omments provide original insight and show evidence of </w:t>
            </w:r>
            <w:r w:rsidR="00B223CF">
              <w:rPr>
                <w:rFonts w:ascii="Helvetica" w:hAnsi="Helvetica" w:cs="Lucida Grande"/>
                <w:sz w:val="18"/>
                <w:szCs w:val="18"/>
              </w:rPr>
              <w:t>careful thought about the topic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>. Student do</w:t>
            </w:r>
            <w:r w:rsidR="000F6CA0">
              <w:rPr>
                <w:rFonts w:ascii="Helvetica" w:hAnsi="Helvetica" w:cs="Lucida Grande"/>
                <w:sz w:val="18"/>
                <w:szCs w:val="18"/>
              </w:rPr>
              <w:t xml:space="preserve">es not dominate the discussion 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>and provides constructive comments to encourage further discussion.</w:t>
            </w:r>
          </w:p>
        </w:tc>
        <w:tc>
          <w:tcPr>
            <w:tcW w:w="41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AE0E05" w:rsidP="000F6CA0">
            <w:pPr>
              <w:pStyle w:val="TableParagraph"/>
              <w:spacing w:before="91" w:line="264" w:lineRule="auto"/>
              <w:ind w:left="129"/>
              <w:rPr>
                <w:rFonts w:ascii="Helvetica" w:hAnsi="Helvetica" w:cs="Lucida Grande"/>
                <w:sz w:val="18"/>
                <w:szCs w:val="18"/>
              </w:rPr>
            </w:pP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Student provides 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 xml:space="preserve">a contribution and response to the </w:t>
            </w:r>
            <w:r w:rsidR="00B223CF">
              <w:rPr>
                <w:rFonts w:ascii="Helvetica" w:hAnsi="Helvetica" w:cs="Lucida Grande"/>
                <w:sz w:val="18"/>
                <w:szCs w:val="18"/>
              </w:rPr>
              <w:t xml:space="preserve">faculty-initiated 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>discussion</w:t>
            </w:r>
            <w:r w:rsidR="000F6CA0">
              <w:rPr>
                <w:rFonts w:ascii="Helvetica" w:hAnsi="Helvetica" w:cs="Lucida Grande"/>
                <w:sz w:val="18"/>
                <w:szCs w:val="18"/>
              </w:rPr>
              <w:t xml:space="preserve"> for that week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. </w:t>
            </w:r>
            <w:r w:rsidR="00097CD8">
              <w:rPr>
                <w:rFonts w:ascii="Helvetica" w:hAnsi="Helvetica" w:cs="Lucida Grande"/>
                <w:sz w:val="18"/>
                <w:szCs w:val="18"/>
              </w:rPr>
              <w:t>Student’s c</w:t>
            </w:r>
            <w:r w:rsidR="00B223CF">
              <w:rPr>
                <w:rFonts w:ascii="Helvetica" w:hAnsi="Helvetica" w:cs="Lucida Grande"/>
                <w:sz w:val="18"/>
                <w:szCs w:val="18"/>
              </w:rPr>
              <w:t>omments show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 evidence of some initial </w:t>
            </w:r>
            <w:r w:rsidR="00B223CF">
              <w:rPr>
                <w:rFonts w:ascii="Helvetica" w:hAnsi="Helvetica" w:cs="Lucida Grande"/>
                <w:sz w:val="18"/>
                <w:szCs w:val="18"/>
              </w:rPr>
              <w:t>thought about the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 topic. </w:t>
            </w:r>
            <w:r w:rsidR="00D90036">
              <w:rPr>
                <w:rFonts w:ascii="Helvetica" w:hAnsi="Helvetica" w:cs="Lucida Grande"/>
                <w:sz w:val="18"/>
                <w:szCs w:val="18"/>
              </w:rPr>
              <w:t>Student r</w:t>
            </w:r>
            <w:r w:rsidR="00D90036" w:rsidRPr="00753186">
              <w:rPr>
                <w:rFonts w:ascii="Helvetica" w:hAnsi="Helvetica" w:cs="Lucida Grande"/>
                <w:sz w:val="18"/>
                <w:szCs w:val="18"/>
              </w:rPr>
              <w:t xml:space="preserve">espects </w:t>
            </w:r>
            <w:r w:rsidRPr="00753186">
              <w:rPr>
                <w:rFonts w:ascii="Helvetica" w:hAnsi="Helvetica" w:cs="Lucida Grande"/>
                <w:sz w:val="18"/>
                <w:szCs w:val="18"/>
              </w:rPr>
              <w:t>the opinions of others and mostly encourages discussion.</w:t>
            </w:r>
          </w:p>
        </w:tc>
        <w:tc>
          <w:tcPr>
            <w:tcW w:w="3552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9B716C" w:rsidP="0039413E">
            <w:pPr>
              <w:pStyle w:val="TableParagraph"/>
              <w:spacing w:before="71" w:line="264" w:lineRule="auto"/>
              <w:ind w:left="173" w:right="13"/>
              <w:rPr>
                <w:rFonts w:ascii="Helvetica" w:hAnsi="Helvetica" w:cs="Lucida Grande"/>
                <w:sz w:val="18"/>
                <w:szCs w:val="18"/>
              </w:rPr>
            </w:pPr>
            <w:r>
              <w:rPr>
                <w:rFonts w:ascii="Helvetica" w:hAnsi="Helvetica" w:cs="Lucida Grande"/>
                <w:sz w:val="18"/>
                <w:szCs w:val="18"/>
              </w:rPr>
              <w:t>Student do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>es</w:t>
            </w:r>
            <w:r>
              <w:rPr>
                <w:rFonts w:ascii="Helvetica" w:hAnsi="Helvetica" w:cs="Lucida Grande"/>
                <w:sz w:val="18"/>
                <w:szCs w:val="18"/>
              </w:rPr>
              <w:t xml:space="preserve"> not contribute to </w:t>
            </w:r>
            <w:r w:rsidR="000F6CA0">
              <w:rPr>
                <w:rFonts w:ascii="Helvetica" w:hAnsi="Helvetica" w:cs="Lucida Grande"/>
                <w:sz w:val="18"/>
                <w:szCs w:val="18"/>
              </w:rPr>
              <w:t xml:space="preserve">the faculty-initiated discussion </w:t>
            </w:r>
            <w:r w:rsidR="0083258B">
              <w:rPr>
                <w:rFonts w:ascii="Helvetica" w:hAnsi="Helvetica" w:cs="Lucida Grande"/>
                <w:sz w:val="18"/>
                <w:szCs w:val="18"/>
              </w:rPr>
              <w:t xml:space="preserve">for </w:t>
            </w:r>
            <w:r w:rsidR="000F6CA0">
              <w:rPr>
                <w:rFonts w:ascii="Helvetica" w:hAnsi="Helvetica" w:cs="Lucida Grande"/>
                <w:sz w:val="18"/>
                <w:szCs w:val="18"/>
              </w:rPr>
              <w:t>that week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>, or student’</w:t>
            </w:r>
            <w:r w:rsidR="00097CD8">
              <w:rPr>
                <w:rFonts w:ascii="Helvetica" w:hAnsi="Helvetica" w:cs="Lucida Grande"/>
                <w:sz w:val="18"/>
                <w:szCs w:val="18"/>
              </w:rPr>
              <w:t xml:space="preserve">s contribution </w:t>
            </w:r>
            <w:r w:rsidR="00E2367F">
              <w:rPr>
                <w:rFonts w:ascii="Helvetica" w:hAnsi="Helvetica" w:cs="Lucida Grande"/>
                <w:sz w:val="18"/>
                <w:szCs w:val="18"/>
              </w:rPr>
              <w:t>is inappropriate</w:t>
            </w:r>
            <w:r w:rsidR="00E912DC">
              <w:rPr>
                <w:rFonts w:ascii="Helvetica" w:hAnsi="Helvetica" w:cs="Lucida Grande"/>
                <w:sz w:val="18"/>
                <w:szCs w:val="18"/>
              </w:rPr>
              <w:t>, disrespectful,</w:t>
            </w:r>
            <w:r w:rsidR="00E2367F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  <w:r w:rsidR="0039413E">
              <w:rPr>
                <w:rFonts w:ascii="Helvetica" w:hAnsi="Helvetica" w:cs="Lucida Grande"/>
                <w:sz w:val="18"/>
                <w:szCs w:val="18"/>
              </w:rPr>
              <w:t>and/or</w:t>
            </w:r>
            <w:r w:rsidR="00E2367F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  <w:r w:rsidR="00097CD8">
              <w:rPr>
                <w:rFonts w:ascii="Helvetica" w:hAnsi="Helvetica" w:cs="Lucida Grande"/>
                <w:sz w:val="18"/>
                <w:szCs w:val="18"/>
              </w:rPr>
              <w:t xml:space="preserve">does not respond to the question. </w:t>
            </w:r>
          </w:p>
        </w:tc>
      </w:tr>
      <w:tr w:rsidR="00A70FD6" w:rsidRPr="00303151" w:rsidTr="00FA7211">
        <w:trPr>
          <w:trHeight w:val="935"/>
          <w:jc w:val="center"/>
        </w:trPr>
        <w:tc>
          <w:tcPr>
            <w:tcW w:w="216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60EF1" w:rsidRDefault="009B716C" w:rsidP="00395ECB">
            <w:pPr>
              <w:ind w:left="58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>Optional seminars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 xml:space="preserve"> (most weeks, 13 total)</w:t>
            </w:r>
          </w:p>
          <w:p w:rsidR="00337D24" w:rsidRPr="00A60EF1" w:rsidRDefault="00337D24" w:rsidP="009B716C">
            <w:pPr>
              <w:pStyle w:val="ListParagraph"/>
              <w:ind w:left="274"/>
              <w:rPr>
                <w:rFonts w:ascii="Helvetica" w:hAnsi="Helvetica" w:cs="Lucida Grande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AE0E05" w:rsidP="00EC4704">
            <w:pPr>
              <w:pStyle w:val="TableParagraph"/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 w:rsidRPr="00753186">
              <w:rPr>
                <w:rFonts w:ascii="Helvetica" w:hAnsi="Helvetica" w:cs="Lucida Grande"/>
                <w:sz w:val="18"/>
                <w:szCs w:val="18"/>
              </w:rPr>
              <w:t xml:space="preserve">Student </w:t>
            </w:r>
            <w:r w:rsidR="00F622FE">
              <w:rPr>
                <w:rFonts w:ascii="Helvetica" w:hAnsi="Helvetica" w:cs="Lucida Grande"/>
                <w:sz w:val="18"/>
                <w:szCs w:val="18"/>
              </w:rPr>
              <w:t xml:space="preserve">attends </w:t>
            </w:r>
            <w:r w:rsidR="00EC4704">
              <w:rPr>
                <w:rFonts w:ascii="Helvetica" w:hAnsi="Helvetica" w:cs="Lucida Grande"/>
                <w:sz w:val="18"/>
                <w:szCs w:val="18"/>
              </w:rPr>
              <w:t>the seminar for that week.</w:t>
            </w:r>
          </w:p>
        </w:tc>
        <w:tc>
          <w:tcPr>
            <w:tcW w:w="41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EC4704" w:rsidP="00A302A6">
            <w:pPr>
              <w:pStyle w:val="TableParagraph"/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>
              <w:rPr>
                <w:rFonts w:ascii="Helvetica" w:hAnsi="Helvetica" w:cs="Lucida Grande"/>
                <w:sz w:val="18"/>
                <w:szCs w:val="18"/>
              </w:rPr>
              <w:t>N/A</w:t>
            </w:r>
            <w:r w:rsidR="00DA3E70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DA3E70" w:rsidP="00FA7211">
            <w:pPr>
              <w:pStyle w:val="TableParagraph"/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>
              <w:rPr>
                <w:rFonts w:ascii="Helvetica" w:hAnsi="Helvetica" w:cs="Lucida Grande"/>
                <w:sz w:val="18"/>
                <w:szCs w:val="18"/>
              </w:rPr>
              <w:t>Student does not attend the seminar</w:t>
            </w:r>
            <w:r w:rsidR="009C1DC2">
              <w:rPr>
                <w:rFonts w:ascii="Helvetica" w:hAnsi="Helvetica" w:cs="Lucida Grande"/>
                <w:sz w:val="18"/>
                <w:szCs w:val="18"/>
              </w:rPr>
              <w:t xml:space="preserve"> that week</w:t>
            </w:r>
            <w:r w:rsidR="0083729C">
              <w:rPr>
                <w:rFonts w:ascii="Helvetica" w:hAnsi="Helvetica" w:cs="Lucida Grande"/>
                <w:sz w:val="18"/>
                <w:szCs w:val="18"/>
              </w:rPr>
              <w:t>.</w:t>
            </w:r>
            <w:r w:rsidR="0039413E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70FD6" w:rsidRPr="00303151" w:rsidTr="00FA7211">
        <w:trPr>
          <w:trHeight w:val="1160"/>
          <w:jc w:val="center"/>
        </w:trPr>
        <w:tc>
          <w:tcPr>
            <w:tcW w:w="216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E2367F" w:rsidRDefault="009B716C" w:rsidP="002168F9">
            <w:pPr>
              <w:rPr>
                <w:rFonts w:ascii="Helvetica" w:hAnsi="Helvetica" w:cs="Lucida Grande"/>
                <w:b/>
                <w:sz w:val="20"/>
                <w:szCs w:val="20"/>
              </w:rPr>
            </w:pPr>
            <w:r w:rsidRPr="00E2367F">
              <w:rPr>
                <w:rFonts w:ascii="Helvetica" w:hAnsi="Helvetica" w:cs="Lucida Grande"/>
                <w:b/>
                <w:sz w:val="20"/>
                <w:szCs w:val="20"/>
              </w:rPr>
              <w:t>Attendance at group project presentations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 xml:space="preserve"> (</w:t>
            </w:r>
            <w:r w:rsidR="004F17AE">
              <w:rPr>
                <w:rFonts w:ascii="Helvetica" w:hAnsi="Helvetica" w:cs="Lucida Grande"/>
                <w:b/>
                <w:sz w:val="20"/>
                <w:szCs w:val="20"/>
              </w:rPr>
              <w:t xml:space="preserve">during 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>last week</w:t>
            </w:r>
            <w:r w:rsidR="00923EA4">
              <w:rPr>
                <w:rFonts w:ascii="Helvetica" w:hAnsi="Helvetica" w:cs="Lucida Grande"/>
                <w:b/>
                <w:sz w:val="20"/>
                <w:szCs w:val="20"/>
              </w:rPr>
              <w:t xml:space="preserve">, at least </w:t>
            </w:r>
            <w:r w:rsidR="00B01B90">
              <w:rPr>
                <w:rFonts w:ascii="Helvetica" w:hAnsi="Helvetica" w:cs="Lucida Grande"/>
                <w:b/>
                <w:sz w:val="20"/>
                <w:szCs w:val="20"/>
              </w:rPr>
              <w:t>7</w:t>
            </w:r>
            <w:r w:rsidR="00923EA4">
              <w:rPr>
                <w:rFonts w:ascii="Helvetica" w:hAnsi="Helvetica" w:cs="Lucida Grande"/>
                <w:b/>
                <w:sz w:val="20"/>
                <w:szCs w:val="20"/>
              </w:rPr>
              <w:t xml:space="preserve"> sessions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EC4704" w:rsidP="00EC7E7B">
            <w:pPr>
              <w:pStyle w:val="TableParagraph"/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>
              <w:rPr>
                <w:rFonts w:ascii="Helvetica" w:hAnsi="Helvetica" w:cs="Lucida Grande"/>
                <w:sz w:val="18"/>
                <w:szCs w:val="18"/>
              </w:rPr>
              <w:t>N/A</w:t>
            </w:r>
            <w:r w:rsidR="00975DBB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AE0E05" w:rsidP="002168F9">
            <w:pPr>
              <w:pStyle w:val="TableParagraph"/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>
              <w:rPr>
                <w:rFonts w:ascii="Helvetica" w:hAnsi="Helvetica" w:cs="Lucida Grande"/>
                <w:sz w:val="18"/>
                <w:szCs w:val="18"/>
              </w:rPr>
              <w:t>Student</w:t>
            </w:r>
            <w:r w:rsidR="00A70FD6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  <w:r w:rsidR="00E2367F">
              <w:rPr>
                <w:rFonts w:ascii="Helvetica" w:hAnsi="Helvetica" w:cs="Lucida Grande"/>
                <w:sz w:val="18"/>
                <w:szCs w:val="18"/>
              </w:rPr>
              <w:t>attends the presentation</w:t>
            </w:r>
            <w:r w:rsidR="00716B4A">
              <w:rPr>
                <w:rFonts w:ascii="Helvetica" w:hAnsi="Helvetica" w:cs="Lucida Grande"/>
                <w:sz w:val="18"/>
                <w:szCs w:val="18"/>
              </w:rPr>
              <w:t xml:space="preserve"> </w:t>
            </w:r>
            <w:r w:rsidR="002168F9">
              <w:rPr>
                <w:rFonts w:ascii="Helvetica" w:hAnsi="Helvetica" w:cs="Lucida Grande"/>
                <w:sz w:val="18"/>
                <w:szCs w:val="18"/>
              </w:rPr>
              <w:t>session.</w:t>
            </w:r>
          </w:p>
        </w:tc>
        <w:tc>
          <w:tcPr>
            <w:tcW w:w="3552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E0E05" w:rsidRPr="00753186" w:rsidRDefault="00A70FD6" w:rsidP="000C53B7">
            <w:pPr>
              <w:pStyle w:val="TableParagraph"/>
              <w:spacing w:before="91" w:line="264" w:lineRule="auto"/>
              <w:ind w:left="128" w:right="238"/>
              <w:rPr>
                <w:rFonts w:ascii="Helvetica" w:hAnsi="Helvetica" w:cs="Lucida Grande"/>
                <w:sz w:val="18"/>
                <w:szCs w:val="18"/>
              </w:rPr>
            </w:pPr>
            <w:r>
              <w:rPr>
                <w:rFonts w:ascii="Helvetica" w:hAnsi="Helvetica" w:cs="Lucida Grande"/>
                <w:sz w:val="18"/>
                <w:szCs w:val="18"/>
              </w:rPr>
              <w:t xml:space="preserve">Student </w:t>
            </w:r>
            <w:r w:rsidR="00E2367F">
              <w:rPr>
                <w:rFonts w:ascii="Helvetica" w:hAnsi="Helvetica" w:cs="Lucida Grande"/>
                <w:sz w:val="18"/>
                <w:szCs w:val="18"/>
              </w:rPr>
              <w:t>does not attend the presentation</w:t>
            </w:r>
            <w:r w:rsidR="00716B4A">
              <w:rPr>
                <w:rFonts w:ascii="Helvetica" w:hAnsi="Helvetica" w:cs="Lucida Grande"/>
                <w:sz w:val="18"/>
                <w:szCs w:val="18"/>
              </w:rPr>
              <w:t xml:space="preserve"> session</w:t>
            </w:r>
            <w:r w:rsidR="000C53B7">
              <w:rPr>
                <w:rFonts w:ascii="Helvetica" w:hAnsi="Helvetica" w:cs="Lucida Grande"/>
                <w:sz w:val="18"/>
                <w:szCs w:val="18"/>
              </w:rPr>
              <w:t>.</w:t>
            </w:r>
          </w:p>
        </w:tc>
      </w:tr>
      <w:tr w:rsidR="00097CD8" w:rsidRPr="00303151" w:rsidTr="00A302A6">
        <w:trPr>
          <w:trHeight w:val="575"/>
          <w:jc w:val="center"/>
        </w:trPr>
        <w:tc>
          <w:tcPr>
            <w:tcW w:w="216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097CD8" w:rsidRPr="00303151" w:rsidRDefault="00097CD8" w:rsidP="001D6E4B">
            <w:pPr>
              <w:spacing w:before="111"/>
              <w:jc w:val="center"/>
              <w:rPr>
                <w:rFonts w:ascii="Helvetica" w:hAnsi="Helvetica" w:cs="Lucida Grande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097CD8" w:rsidRPr="00303151" w:rsidRDefault="00097CD8" w:rsidP="009C1DC2">
            <w:pPr>
              <w:pStyle w:val="TableParagraph"/>
              <w:spacing w:before="111"/>
              <w:ind w:left="101"/>
              <w:rPr>
                <w:rFonts w:ascii="Helvetica" w:hAnsi="Helvetica" w:cs="Lucida Grande"/>
                <w:b/>
                <w:sz w:val="20"/>
                <w:szCs w:val="20"/>
              </w:rPr>
            </w:pPr>
            <w:r w:rsidRPr="00303151">
              <w:rPr>
                <w:rFonts w:ascii="Helvetica" w:hAnsi="Helvetica" w:cs="Lucida Grande"/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41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097CD8" w:rsidRPr="00303151" w:rsidRDefault="00097CD8" w:rsidP="009C1DC2">
            <w:pPr>
              <w:pStyle w:val="TableParagraph"/>
              <w:spacing w:before="111"/>
              <w:ind w:left="129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 xml:space="preserve">Satisfactory </w:t>
            </w:r>
          </w:p>
        </w:tc>
        <w:tc>
          <w:tcPr>
            <w:tcW w:w="3552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097CD8" w:rsidRPr="00303151" w:rsidRDefault="00097CD8" w:rsidP="009C1DC2">
            <w:pPr>
              <w:pStyle w:val="TableParagraph"/>
              <w:spacing w:before="111"/>
              <w:ind w:left="183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 xml:space="preserve">Needs improvement </w:t>
            </w:r>
          </w:p>
        </w:tc>
      </w:tr>
      <w:tr w:rsidR="00A302A6" w:rsidRPr="00303151" w:rsidTr="00A302A6">
        <w:trPr>
          <w:trHeight w:val="575"/>
          <w:jc w:val="center"/>
        </w:trPr>
        <w:tc>
          <w:tcPr>
            <w:tcW w:w="216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302A6" w:rsidRDefault="00A302A6" w:rsidP="00167FB6">
            <w:pPr>
              <w:spacing w:before="111"/>
              <w:rPr>
                <w:rFonts w:ascii="Helvetica" w:hAnsi="Helvetica" w:cs="Lucida Grande"/>
                <w:b/>
                <w:sz w:val="20"/>
                <w:szCs w:val="20"/>
              </w:rPr>
            </w:pPr>
            <w:r>
              <w:rPr>
                <w:rFonts w:ascii="Helvetica" w:hAnsi="Helvetica" w:cs="Lucida Grande"/>
                <w:b/>
                <w:sz w:val="20"/>
                <w:szCs w:val="20"/>
              </w:rPr>
              <w:t>Total score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 xml:space="preserve"> from all</w:t>
            </w:r>
            <w:r w:rsidR="00167FB6">
              <w:rPr>
                <w:rFonts w:ascii="Helvetica" w:hAnsi="Helvetica" w:cs="Lucida Grande"/>
                <w:b/>
                <w:sz w:val="20"/>
                <w:szCs w:val="20"/>
              </w:rPr>
              <w:t xml:space="preserve"> </w:t>
            </w:r>
            <w:r w:rsidR="009C1DC2">
              <w:rPr>
                <w:rFonts w:ascii="Helvetica" w:hAnsi="Helvetica" w:cs="Lucida Grande"/>
                <w:b/>
                <w:sz w:val="20"/>
                <w:szCs w:val="20"/>
              </w:rPr>
              <w:t>components</w:t>
            </w:r>
            <w:r w:rsidR="00167FB6">
              <w:rPr>
                <w:rFonts w:ascii="Helvetica" w:hAnsi="Helvetica" w:cs="Lucida Grande"/>
                <w:b/>
                <w:sz w:val="20"/>
                <w:szCs w:val="20"/>
              </w:rPr>
              <w:t xml:space="preserve"> above</w:t>
            </w:r>
          </w:p>
        </w:tc>
        <w:tc>
          <w:tcPr>
            <w:tcW w:w="441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302A6" w:rsidRPr="009C1DC2" w:rsidRDefault="009C1DC2" w:rsidP="00EC4704">
            <w:pPr>
              <w:pStyle w:val="TableParagraph"/>
              <w:spacing w:before="111"/>
              <w:ind w:left="101"/>
              <w:rPr>
                <w:rFonts w:ascii="Helvetica" w:hAnsi="Helvetica" w:cs="Lucida Grande"/>
                <w:sz w:val="20"/>
                <w:szCs w:val="20"/>
              </w:rPr>
            </w:pPr>
            <w:r w:rsidRPr="009C1DC2">
              <w:rPr>
                <w:rFonts w:ascii="Helvetica" w:hAnsi="Helvetica" w:cs="Lucida Grande"/>
                <w:sz w:val="20"/>
                <w:szCs w:val="20"/>
              </w:rPr>
              <w:sym w:font="Symbol" w:char="F0B3"/>
            </w:r>
            <w:r w:rsidRPr="009C1DC2">
              <w:rPr>
                <w:rFonts w:ascii="Helvetica" w:hAnsi="Helvetica" w:cs="Lucida Grande"/>
                <w:sz w:val="20"/>
                <w:szCs w:val="20"/>
              </w:rPr>
              <w:t xml:space="preserve"> </w:t>
            </w:r>
            <w:r w:rsidR="00EC4704">
              <w:rPr>
                <w:rFonts w:ascii="Helvetica" w:hAnsi="Helvetica" w:cs="Lucida Grande"/>
                <w:sz w:val="20"/>
                <w:szCs w:val="20"/>
              </w:rPr>
              <w:t>26</w:t>
            </w:r>
            <w:r w:rsidR="00EC4704" w:rsidRPr="009C1DC2">
              <w:rPr>
                <w:rFonts w:ascii="Helvetica" w:hAnsi="Helvetica" w:cs="Lucida Grande"/>
                <w:sz w:val="20"/>
                <w:szCs w:val="20"/>
              </w:rPr>
              <w:t xml:space="preserve"> </w:t>
            </w:r>
            <w:r w:rsidRPr="009C1DC2">
              <w:rPr>
                <w:rFonts w:ascii="Helvetica" w:hAnsi="Helvetica" w:cs="Lucida Grande"/>
                <w:sz w:val="20"/>
                <w:szCs w:val="20"/>
              </w:rPr>
              <w:t xml:space="preserve">points </w:t>
            </w:r>
          </w:p>
        </w:tc>
        <w:tc>
          <w:tcPr>
            <w:tcW w:w="41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302A6" w:rsidRPr="009C1DC2" w:rsidRDefault="00EC4704" w:rsidP="00400935">
            <w:pPr>
              <w:pStyle w:val="TableParagraph"/>
              <w:spacing w:before="111"/>
              <w:ind w:left="129"/>
              <w:rPr>
                <w:rFonts w:ascii="Helvetica" w:hAnsi="Helvetica" w:cs="Lucida Grande"/>
                <w:sz w:val="20"/>
                <w:szCs w:val="20"/>
              </w:rPr>
            </w:pPr>
            <w:r>
              <w:rPr>
                <w:rFonts w:ascii="Helvetica" w:hAnsi="Helvetica" w:cs="Lucida Grande"/>
                <w:sz w:val="20"/>
                <w:szCs w:val="20"/>
              </w:rPr>
              <w:t>15-25</w:t>
            </w:r>
            <w:r w:rsidR="009C1DC2" w:rsidRPr="009C1DC2">
              <w:rPr>
                <w:rFonts w:ascii="Helvetica" w:hAnsi="Helvetica" w:cs="Lucida Grande"/>
                <w:sz w:val="20"/>
                <w:szCs w:val="20"/>
              </w:rPr>
              <w:t xml:space="preserve"> points</w:t>
            </w:r>
          </w:p>
        </w:tc>
        <w:tc>
          <w:tcPr>
            <w:tcW w:w="3552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FFFFFF"/>
          </w:tcPr>
          <w:p w:rsidR="00A302A6" w:rsidRPr="009C1DC2" w:rsidRDefault="009C1DC2" w:rsidP="00EC4704">
            <w:pPr>
              <w:pStyle w:val="TableParagraph"/>
              <w:spacing w:before="111"/>
              <w:ind w:left="183"/>
              <w:rPr>
                <w:rFonts w:ascii="Helvetica" w:hAnsi="Helvetica" w:cs="Lucida Grande"/>
                <w:sz w:val="20"/>
                <w:szCs w:val="20"/>
              </w:rPr>
            </w:pPr>
            <w:r w:rsidRPr="009C1DC2">
              <w:rPr>
                <w:rFonts w:ascii="Helvetica" w:hAnsi="Helvetica" w:cs="Lucida Grande"/>
                <w:sz w:val="20"/>
                <w:szCs w:val="20"/>
              </w:rPr>
              <w:t xml:space="preserve">&lt; </w:t>
            </w:r>
            <w:r w:rsidR="00EC4704">
              <w:rPr>
                <w:rFonts w:ascii="Helvetica" w:hAnsi="Helvetica" w:cs="Lucida Grande"/>
                <w:sz w:val="20"/>
                <w:szCs w:val="20"/>
              </w:rPr>
              <w:t>15</w:t>
            </w:r>
            <w:r w:rsidR="00EC4704" w:rsidRPr="009C1DC2">
              <w:rPr>
                <w:rFonts w:ascii="Helvetica" w:hAnsi="Helvetica" w:cs="Lucida Grande"/>
                <w:sz w:val="20"/>
                <w:szCs w:val="20"/>
              </w:rPr>
              <w:t xml:space="preserve"> </w:t>
            </w:r>
            <w:r w:rsidRPr="009C1DC2">
              <w:rPr>
                <w:rFonts w:ascii="Helvetica" w:hAnsi="Helvetica" w:cs="Lucida Grande"/>
                <w:sz w:val="20"/>
                <w:szCs w:val="20"/>
              </w:rPr>
              <w:t>points</w:t>
            </w:r>
          </w:p>
        </w:tc>
      </w:tr>
    </w:tbl>
    <w:p w:rsidR="00143A45" w:rsidRDefault="00143A45">
      <w:pPr>
        <w:rPr>
          <w:rFonts w:ascii="Helvetica" w:hAnsi="Helvetica" w:cs="Lucida Grande"/>
        </w:rPr>
      </w:pPr>
    </w:p>
    <w:p w:rsidR="00923EA4" w:rsidRDefault="00923EA4">
      <w:pPr>
        <w:rPr>
          <w:rFonts w:ascii="Helvetica" w:hAnsi="Helvetica" w:cs="Lucida Grande"/>
        </w:rPr>
      </w:pPr>
      <w:r w:rsidRPr="002168F9">
        <w:rPr>
          <w:rFonts w:ascii="Helvetica" w:hAnsi="Helvetica" w:cs="Lucida Grande"/>
        </w:rPr>
        <w:t>* If students are unable to attend any of the optional seminars or group project presentation sessions, they still can obtain 26 points</w:t>
      </w:r>
      <w:r w:rsidR="000C53B7" w:rsidRPr="002168F9">
        <w:rPr>
          <w:rFonts w:ascii="Helvetica" w:hAnsi="Helvetica" w:cs="Lucida Grande"/>
        </w:rPr>
        <w:t xml:space="preserve"> for participation</w:t>
      </w:r>
      <w:r w:rsidRPr="002168F9">
        <w:rPr>
          <w:rFonts w:ascii="Helvetica" w:hAnsi="Helvetica" w:cs="Lucida Grande"/>
        </w:rPr>
        <w:t xml:space="preserve"> by making </w:t>
      </w:r>
      <w:r w:rsidR="004F17AE" w:rsidRPr="002168F9">
        <w:rPr>
          <w:rFonts w:ascii="Helvetica" w:hAnsi="Helvetica" w:cs="Lucida Grande"/>
        </w:rPr>
        <w:t xml:space="preserve">substantial </w:t>
      </w:r>
      <w:r w:rsidRPr="002168F9">
        <w:rPr>
          <w:rFonts w:ascii="Helvetica" w:hAnsi="Helvetica" w:cs="Lucida Grande"/>
        </w:rPr>
        <w:t xml:space="preserve">contributions to all of the faculty-initiated </w:t>
      </w:r>
      <w:r w:rsidR="004F17AE" w:rsidRPr="002168F9">
        <w:rPr>
          <w:rFonts w:ascii="Helvetica" w:hAnsi="Helvetica" w:cs="Lucida Grande"/>
        </w:rPr>
        <w:t>discussions</w:t>
      </w:r>
      <w:r w:rsidR="00B01B90" w:rsidRPr="002168F9">
        <w:rPr>
          <w:rFonts w:ascii="Helvetica" w:hAnsi="Helvetica" w:cs="Lucida Grande"/>
        </w:rPr>
        <w:t xml:space="preserve"> (13 total, maximum of 2 points for each)</w:t>
      </w:r>
      <w:r w:rsidR="004F17AE" w:rsidRPr="002168F9">
        <w:rPr>
          <w:rFonts w:ascii="Helvetica" w:hAnsi="Helvetica" w:cs="Lucida Grande"/>
        </w:rPr>
        <w:t>.</w:t>
      </w:r>
      <w:r w:rsidR="005B4844" w:rsidRPr="002168F9">
        <w:rPr>
          <w:rFonts w:ascii="Helvetica" w:hAnsi="Helvetica" w:cs="Lucida Grande"/>
        </w:rPr>
        <w:t xml:space="preserve"> Please note that the Q&amp;A Forum is separate </w:t>
      </w:r>
      <w:r w:rsidR="00B01B90" w:rsidRPr="002168F9">
        <w:rPr>
          <w:rFonts w:ascii="Helvetica" w:hAnsi="Helvetica" w:cs="Lucida Grande"/>
        </w:rPr>
        <w:t xml:space="preserve">from the faculty-initiated discussions </w:t>
      </w:r>
      <w:r w:rsidR="005B4844" w:rsidRPr="002168F9">
        <w:rPr>
          <w:rFonts w:ascii="Helvetica" w:hAnsi="Helvetica" w:cs="Lucida Grande"/>
        </w:rPr>
        <w:t xml:space="preserve">and does </w:t>
      </w:r>
      <w:r w:rsidR="005B4844" w:rsidRPr="002168F9">
        <w:rPr>
          <w:rFonts w:ascii="Helvetica" w:hAnsi="Helvetica" w:cs="Lucida Grande"/>
          <w:u w:val="single"/>
        </w:rPr>
        <w:t xml:space="preserve">not </w:t>
      </w:r>
      <w:r w:rsidR="005B4844" w:rsidRPr="002168F9">
        <w:rPr>
          <w:rFonts w:ascii="Helvetica" w:hAnsi="Helvetica" w:cs="Lucida Grande"/>
        </w:rPr>
        <w:t xml:space="preserve">contribute to </w:t>
      </w:r>
      <w:r w:rsidR="004F17AE" w:rsidRPr="002168F9">
        <w:rPr>
          <w:rFonts w:ascii="Helvetica" w:hAnsi="Helvetica" w:cs="Lucida Grande"/>
        </w:rPr>
        <w:t>participation</w:t>
      </w:r>
      <w:r w:rsidR="005B4844" w:rsidRPr="002168F9">
        <w:rPr>
          <w:rFonts w:ascii="Helvetica" w:hAnsi="Helvetica" w:cs="Lucida Grande"/>
        </w:rPr>
        <w:t>.</w:t>
      </w:r>
    </w:p>
    <w:sectPr w:rsidR="00923EA4" w:rsidSect="00AE0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9E" w:rsidRDefault="00AC129E" w:rsidP="00A20E89">
      <w:r>
        <w:separator/>
      </w:r>
    </w:p>
  </w:endnote>
  <w:endnote w:type="continuationSeparator" w:id="0">
    <w:p w:rsidR="00AC129E" w:rsidRDefault="00AC129E" w:rsidP="00A2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Condensed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6" w:rsidRDefault="00A70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6" w:rsidRDefault="00A70F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6" w:rsidRDefault="00A70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9E" w:rsidRDefault="00AC129E" w:rsidP="00A20E89">
      <w:r>
        <w:separator/>
      </w:r>
    </w:p>
  </w:footnote>
  <w:footnote w:type="continuationSeparator" w:id="0">
    <w:p w:rsidR="00AC129E" w:rsidRDefault="00AC129E" w:rsidP="00A2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6" w:rsidRDefault="00A70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6" w:rsidRDefault="00A70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D6" w:rsidRDefault="00A70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16C"/>
    <w:multiLevelType w:val="hybridMultilevel"/>
    <w:tmpl w:val="119CEA70"/>
    <w:lvl w:ilvl="0" w:tplc="132E52C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9C6A61"/>
    <w:multiLevelType w:val="hybridMultilevel"/>
    <w:tmpl w:val="B7C22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36672"/>
    <w:multiLevelType w:val="hybridMultilevel"/>
    <w:tmpl w:val="E82A1286"/>
    <w:lvl w:ilvl="0" w:tplc="132E52CE">
      <w:start w:val="1"/>
      <w:numFmt w:val="bullet"/>
      <w:lvlText w:val=""/>
      <w:lvlJc w:val="left"/>
      <w:pPr>
        <w:ind w:left="27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79CE1518"/>
    <w:multiLevelType w:val="hybridMultilevel"/>
    <w:tmpl w:val="C15435C2"/>
    <w:lvl w:ilvl="0" w:tplc="132E52CE">
      <w:start w:val="1"/>
      <w:numFmt w:val="bullet"/>
      <w:lvlText w:val=""/>
      <w:lvlJc w:val="left"/>
      <w:pPr>
        <w:ind w:left="27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F455D5C"/>
    <w:multiLevelType w:val="multilevel"/>
    <w:tmpl w:val="B7C22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34C8"/>
    <w:rsid w:val="00050A61"/>
    <w:rsid w:val="00090F3B"/>
    <w:rsid w:val="00097CD8"/>
    <w:rsid w:val="000C53B7"/>
    <w:rsid w:val="000D0C87"/>
    <w:rsid w:val="000E4457"/>
    <w:rsid w:val="000E7396"/>
    <w:rsid w:val="000F6CA0"/>
    <w:rsid w:val="00143A45"/>
    <w:rsid w:val="00155D47"/>
    <w:rsid w:val="00162912"/>
    <w:rsid w:val="00167FB6"/>
    <w:rsid w:val="00171CBA"/>
    <w:rsid w:val="00172E1D"/>
    <w:rsid w:val="0019406B"/>
    <w:rsid w:val="001B1C21"/>
    <w:rsid w:val="001C4058"/>
    <w:rsid w:val="001E0331"/>
    <w:rsid w:val="001E2EC5"/>
    <w:rsid w:val="0021026F"/>
    <w:rsid w:val="002168F9"/>
    <w:rsid w:val="00220381"/>
    <w:rsid w:val="00245CC4"/>
    <w:rsid w:val="00252AC3"/>
    <w:rsid w:val="003022F8"/>
    <w:rsid w:val="00303151"/>
    <w:rsid w:val="00337D24"/>
    <w:rsid w:val="0039413E"/>
    <w:rsid w:val="00395ECB"/>
    <w:rsid w:val="00400935"/>
    <w:rsid w:val="00406B66"/>
    <w:rsid w:val="00410CDD"/>
    <w:rsid w:val="00490826"/>
    <w:rsid w:val="004B27CB"/>
    <w:rsid w:val="004B27FB"/>
    <w:rsid w:val="004C028D"/>
    <w:rsid w:val="004F17AE"/>
    <w:rsid w:val="004F1FEB"/>
    <w:rsid w:val="00510F15"/>
    <w:rsid w:val="0053641D"/>
    <w:rsid w:val="00545A6D"/>
    <w:rsid w:val="005607B7"/>
    <w:rsid w:val="0056293F"/>
    <w:rsid w:val="005938A4"/>
    <w:rsid w:val="005B4844"/>
    <w:rsid w:val="006003E6"/>
    <w:rsid w:val="0060727F"/>
    <w:rsid w:val="00651392"/>
    <w:rsid w:val="00656E84"/>
    <w:rsid w:val="006715C8"/>
    <w:rsid w:val="00676B9C"/>
    <w:rsid w:val="00676C6F"/>
    <w:rsid w:val="00716B4A"/>
    <w:rsid w:val="00737F81"/>
    <w:rsid w:val="00740E88"/>
    <w:rsid w:val="00753186"/>
    <w:rsid w:val="007D2519"/>
    <w:rsid w:val="007E4181"/>
    <w:rsid w:val="007F2990"/>
    <w:rsid w:val="00830AAA"/>
    <w:rsid w:val="0083258B"/>
    <w:rsid w:val="0083729C"/>
    <w:rsid w:val="008B2FF5"/>
    <w:rsid w:val="008C75EC"/>
    <w:rsid w:val="008E2099"/>
    <w:rsid w:val="00923EA4"/>
    <w:rsid w:val="00975DBB"/>
    <w:rsid w:val="009B716C"/>
    <w:rsid w:val="009C1DC2"/>
    <w:rsid w:val="009C308F"/>
    <w:rsid w:val="009C7C20"/>
    <w:rsid w:val="009D78F7"/>
    <w:rsid w:val="009E34C8"/>
    <w:rsid w:val="00A20E89"/>
    <w:rsid w:val="00A302A6"/>
    <w:rsid w:val="00A60EF1"/>
    <w:rsid w:val="00A70FD6"/>
    <w:rsid w:val="00A71DDB"/>
    <w:rsid w:val="00AB37B6"/>
    <w:rsid w:val="00AC129E"/>
    <w:rsid w:val="00AE0E05"/>
    <w:rsid w:val="00AE3434"/>
    <w:rsid w:val="00AF24B7"/>
    <w:rsid w:val="00B01B90"/>
    <w:rsid w:val="00B02D68"/>
    <w:rsid w:val="00B14F96"/>
    <w:rsid w:val="00B223CF"/>
    <w:rsid w:val="00B24D1A"/>
    <w:rsid w:val="00B25A95"/>
    <w:rsid w:val="00B518ED"/>
    <w:rsid w:val="00B72F1B"/>
    <w:rsid w:val="00BD7172"/>
    <w:rsid w:val="00BE5D28"/>
    <w:rsid w:val="00C10474"/>
    <w:rsid w:val="00C11104"/>
    <w:rsid w:val="00C1176B"/>
    <w:rsid w:val="00C21DD6"/>
    <w:rsid w:val="00C538CB"/>
    <w:rsid w:val="00C7690B"/>
    <w:rsid w:val="00C910AA"/>
    <w:rsid w:val="00C955F3"/>
    <w:rsid w:val="00C9717C"/>
    <w:rsid w:val="00CC7741"/>
    <w:rsid w:val="00CD63D4"/>
    <w:rsid w:val="00CF0A96"/>
    <w:rsid w:val="00D244B4"/>
    <w:rsid w:val="00D30F0C"/>
    <w:rsid w:val="00D653DF"/>
    <w:rsid w:val="00D71DBC"/>
    <w:rsid w:val="00D90036"/>
    <w:rsid w:val="00D906CF"/>
    <w:rsid w:val="00D925F8"/>
    <w:rsid w:val="00DA3E70"/>
    <w:rsid w:val="00DC01C6"/>
    <w:rsid w:val="00E06AEC"/>
    <w:rsid w:val="00E2367F"/>
    <w:rsid w:val="00E316AF"/>
    <w:rsid w:val="00E565BF"/>
    <w:rsid w:val="00E747D6"/>
    <w:rsid w:val="00E912DC"/>
    <w:rsid w:val="00EA4B02"/>
    <w:rsid w:val="00EA640A"/>
    <w:rsid w:val="00EC4704"/>
    <w:rsid w:val="00EC7E7B"/>
    <w:rsid w:val="00ED366B"/>
    <w:rsid w:val="00EE1D42"/>
    <w:rsid w:val="00EF490C"/>
    <w:rsid w:val="00F5255E"/>
    <w:rsid w:val="00F622FE"/>
    <w:rsid w:val="00F65F2F"/>
    <w:rsid w:val="00F76937"/>
    <w:rsid w:val="00F77B07"/>
    <w:rsid w:val="00F82313"/>
    <w:rsid w:val="00FA7211"/>
    <w:rsid w:val="00FF3615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B9C"/>
    <w:pPr>
      <w:spacing w:before="57"/>
      <w:ind w:left="456"/>
    </w:pPr>
    <w:rPr>
      <w:rFonts w:ascii="HelveticaNeue-CondensedBold" w:eastAsia="HelveticaNeue-CondensedBold" w:hAnsi="HelveticaNeue-Condensed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76B9C"/>
  </w:style>
  <w:style w:type="paragraph" w:customStyle="1" w:styleId="TableParagraph">
    <w:name w:val="Table Paragraph"/>
    <w:basedOn w:val="Normal"/>
    <w:uiPriority w:val="1"/>
    <w:qFormat/>
    <w:rsid w:val="00676B9C"/>
  </w:style>
  <w:style w:type="paragraph" w:styleId="BalloonText">
    <w:name w:val="Balloon Text"/>
    <w:basedOn w:val="Normal"/>
    <w:link w:val="BalloonTextChar"/>
    <w:uiPriority w:val="99"/>
    <w:semiHidden/>
    <w:unhideWhenUsed/>
    <w:rsid w:val="00E74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3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89"/>
  </w:style>
  <w:style w:type="paragraph" w:styleId="Footer">
    <w:name w:val="footer"/>
    <w:basedOn w:val="Normal"/>
    <w:link w:val="FooterChar"/>
    <w:uiPriority w:val="99"/>
    <w:unhideWhenUsed/>
    <w:rsid w:val="00A20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89"/>
  </w:style>
  <w:style w:type="character" w:styleId="CommentReference">
    <w:name w:val="annotation reference"/>
    <w:basedOn w:val="DefaultParagraphFont"/>
    <w:uiPriority w:val="99"/>
    <w:semiHidden/>
    <w:unhideWhenUsed/>
    <w:rsid w:val="00C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0EF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456"/>
    </w:pPr>
    <w:rPr>
      <w:rFonts w:ascii="HelveticaNeue-CondensedBold" w:eastAsia="HelveticaNeue-CondensedBold" w:hAnsi="HelveticaNeue-Condensed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3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89"/>
  </w:style>
  <w:style w:type="paragraph" w:styleId="Footer">
    <w:name w:val="footer"/>
    <w:basedOn w:val="Normal"/>
    <w:link w:val="FooterChar"/>
    <w:uiPriority w:val="99"/>
    <w:unhideWhenUsed/>
    <w:rsid w:val="00A20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89"/>
  </w:style>
  <w:style w:type="character" w:styleId="CommentReference">
    <w:name w:val="annotation reference"/>
    <w:basedOn w:val="DefaultParagraphFont"/>
    <w:uiPriority w:val="99"/>
    <w:semiHidden/>
    <w:unhideWhenUsed/>
    <w:rsid w:val="00C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0EF1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03B3B-3784-4BA8-9519-DE9EA18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HSPH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nap922</dc:creator>
  <cp:lastModifiedBy>Partners Information Systems</cp:lastModifiedBy>
  <cp:revision>4</cp:revision>
  <cp:lastPrinted>2015-07-29T12:59:00Z</cp:lastPrinted>
  <dcterms:created xsi:type="dcterms:W3CDTF">2017-06-19T02:09:00Z</dcterms:created>
  <dcterms:modified xsi:type="dcterms:W3CDTF">2017-06-19T02:12:00Z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2009-01-15T00:00:00Z</vt:filetime>
  </property>
  <property fmtid="{D5CDD505-2E9C-101B-9397-08002B2CF9AE}" pid="3" name="LastSaved">
    <vt:filetime>2014-07-10T00:00:00Z</vt:filetime>
  </property>
</Properties>
</file>