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6C6" w14:textId="19FC73D8" w:rsidR="00F07EA5" w:rsidRPr="00F07EA5" w:rsidRDefault="00F07EA5" w:rsidP="00F07EA5">
      <w:pPr>
        <w:spacing w:after="225" w:line="240" w:lineRule="auto"/>
        <w:outlineLvl w:val="0"/>
        <w:rPr>
          <w:rFonts w:ascii="Times New Roman" w:eastAsia="Times New Roman" w:hAnsi="Times New Roman" w:cs="Times New Roman"/>
          <w:color w:val="A51C30"/>
          <w:kern w:val="36"/>
          <w:sz w:val="48"/>
          <w:szCs w:val="48"/>
        </w:rPr>
      </w:pPr>
      <w:r w:rsidRPr="00F07EA5">
        <w:rPr>
          <w:rFonts w:ascii="Times New Roman" w:eastAsia="Times New Roman" w:hAnsi="Times New Roman" w:cs="Times New Roman"/>
          <w:color w:val="A51C30"/>
          <w:kern w:val="36"/>
          <w:sz w:val="48"/>
          <w:szCs w:val="48"/>
        </w:rPr>
        <w:t>Course Category Definitions</w:t>
      </w:r>
      <w:r>
        <w:rPr>
          <w:rFonts w:ascii="Times New Roman" w:eastAsia="Times New Roman" w:hAnsi="Times New Roman" w:cs="Times New Roman"/>
          <w:color w:val="A51C30"/>
          <w:kern w:val="36"/>
          <w:sz w:val="48"/>
          <w:szCs w:val="48"/>
        </w:rPr>
        <w:t xml:space="preserve"> </w:t>
      </w:r>
    </w:p>
    <w:p w14:paraId="589267C6" w14:textId="77777777" w:rsidR="00F07EA5" w:rsidRPr="00F07EA5" w:rsidRDefault="00F07EA5" w:rsidP="00F07EA5">
      <w:pPr>
        <w:shd w:val="clear" w:color="auto" w:fill="FFFFFF"/>
        <w:spacing w:after="420" w:line="240" w:lineRule="auto"/>
        <w:rPr>
          <w:rFonts w:ascii="Times New Roman" w:eastAsia="Times New Roman" w:hAnsi="Times New Roman" w:cs="Times New Roman"/>
          <w:color w:val="484C58"/>
        </w:rPr>
      </w:pPr>
      <w:r w:rsidRPr="00F07EA5">
        <w:rPr>
          <w:rFonts w:ascii="Times New Roman" w:eastAsia="Times New Roman" w:hAnsi="Times New Roman" w:cs="Times New Roman"/>
          <w:color w:val="484C58"/>
        </w:rPr>
        <w:t>Departments/programs propose and justify the designation and CEP reviews and approves the list of courses that qualify for each category.</w:t>
      </w:r>
    </w:p>
    <w:p w14:paraId="03A3FBDD" w14:textId="77777777" w:rsidR="00F07EA5" w:rsidRPr="00F07EA5" w:rsidRDefault="00F07EA5" w:rsidP="00F07EA5">
      <w:pPr>
        <w:shd w:val="clear" w:color="auto" w:fill="FFFFFF"/>
        <w:spacing w:after="420" w:line="240" w:lineRule="auto"/>
        <w:rPr>
          <w:rFonts w:ascii="Times New Roman" w:eastAsia="Times New Roman" w:hAnsi="Times New Roman" w:cs="Times New Roman"/>
          <w:color w:val="484C58"/>
        </w:rPr>
      </w:pPr>
      <w:r w:rsidRPr="00F07EA5">
        <w:rPr>
          <w:rFonts w:ascii="Times New Roman" w:eastAsia="Times New Roman" w:hAnsi="Times New Roman" w:cs="Times New Roman"/>
          <w:b/>
          <w:bCs/>
          <w:color w:val="484C58"/>
        </w:rPr>
        <w:t>Category 1</w:t>
      </w:r>
      <w:r w:rsidRPr="00F07EA5">
        <w:rPr>
          <w:rFonts w:ascii="Times New Roman" w:eastAsia="Times New Roman" w:hAnsi="Times New Roman" w:cs="Times New Roman"/>
          <w:color w:val="484C58"/>
        </w:rPr>
        <w:t>: a </w:t>
      </w:r>
      <w:r w:rsidRPr="00F07EA5">
        <w:rPr>
          <w:rFonts w:ascii="Times New Roman" w:eastAsia="Times New Roman" w:hAnsi="Times New Roman" w:cs="Times New Roman"/>
          <w:b/>
          <w:bCs/>
          <w:color w:val="484C58"/>
        </w:rPr>
        <w:t>school‐wide core requirement </w:t>
      </w:r>
      <w:r w:rsidRPr="00F07EA5">
        <w:rPr>
          <w:rFonts w:ascii="Times New Roman" w:eastAsia="Times New Roman" w:hAnsi="Times New Roman" w:cs="Times New Roman"/>
          <w:color w:val="484C58"/>
        </w:rPr>
        <w:t>for masters or doctoral programs</w:t>
      </w:r>
    </w:p>
    <w:p w14:paraId="4501F419" w14:textId="77777777" w:rsidR="00F07EA5" w:rsidRPr="00F07EA5" w:rsidRDefault="00F07EA5" w:rsidP="00F07EA5">
      <w:pPr>
        <w:shd w:val="clear" w:color="auto" w:fill="FFFFFF"/>
        <w:spacing w:after="420" w:line="240" w:lineRule="auto"/>
        <w:rPr>
          <w:rFonts w:ascii="Times New Roman" w:eastAsia="Times New Roman" w:hAnsi="Times New Roman" w:cs="Times New Roman"/>
          <w:color w:val="484C58"/>
        </w:rPr>
      </w:pPr>
      <w:r w:rsidRPr="00F07EA5">
        <w:rPr>
          <w:rFonts w:ascii="Times New Roman" w:eastAsia="Times New Roman" w:hAnsi="Times New Roman" w:cs="Times New Roman"/>
          <w:b/>
          <w:bCs/>
          <w:color w:val="484C58"/>
        </w:rPr>
        <w:t>Category 2:</w:t>
      </w:r>
      <w:r w:rsidRPr="00F07EA5">
        <w:rPr>
          <w:rFonts w:ascii="Times New Roman" w:eastAsia="Times New Roman" w:hAnsi="Times New Roman" w:cs="Times New Roman"/>
          <w:color w:val="484C58"/>
        </w:rPr>
        <w:t> a </w:t>
      </w:r>
      <w:r w:rsidRPr="00F07EA5">
        <w:rPr>
          <w:rFonts w:ascii="Times New Roman" w:eastAsia="Times New Roman" w:hAnsi="Times New Roman" w:cs="Times New Roman"/>
          <w:b/>
          <w:bCs/>
          <w:color w:val="484C58"/>
        </w:rPr>
        <w:t>required course </w:t>
      </w:r>
      <w:r w:rsidRPr="00F07EA5">
        <w:rPr>
          <w:rFonts w:ascii="Times New Roman" w:eastAsia="Times New Roman" w:hAnsi="Times New Roman" w:cs="Times New Roman"/>
          <w:color w:val="484C58"/>
        </w:rPr>
        <w:t xml:space="preserve">for students in </w:t>
      </w:r>
      <w:proofErr w:type="gramStart"/>
      <w:r w:rsidRPr="00F07EA5">
        <w:rPr>
          <w:rFonts w:ascii="Times New Roman" w:eastAsia="Times New Roman" w:hAnsi="Times New Roman" w:cs="Times New Roman"/>
          <w:color w:val="484C58"/>
        </w:rPr>
        <w:t>one or more degree</w:t>
      </w:r>
      <w:proofErr w:type="gramEnd"/>
      <w:r w:rsidRPr="00F07EA5">
        <w:rPr>
          <w:rFonts w:ascii="Times New Roman" w:eastAsia="Times New Roman" w:hAnsi="Times New Roman" w:cs="Times New Roman"/>
          <w:color w:val="484C58"/>
        </w:rPr>
        <w:t xml:space="preserve"> programs and/or fields of study within a degree program</w:t>
      </w:r>
    </w:p>
    <w:p w14:paraId="76FE405D" w14:textId="77777777" w:rsidR="00F07EA5" w:rsidRPr="00F07EA5" w:rsidRDefault="00F07EA5" w:rsidP="00F07EA5">
      <w:pPr>
        <w:shd w:val="clear" w:color="auto" w:fill="FFFFFF"/>
        <w:spacing w:after="420" w:line="240" w:lineRule="auto"/>
        <w:rPr>
          <w:rFonts w:ascii="Times New Roman" w:eastAsia="Times New Roman" w:hAnsi="Times New Roman" w:cs="Times New Roman"/>
          <w:color w:val="484C58"/>
        </w:rPr>
      </w:pPr>
      <w:r w:rsidRPr="00F07EA5">
        <w:rPr>
          <w:rFonts w:ascii="Times New Roman" w:eastAsia="Times New Roman" w:hAnsi="Times New Roman" w:cs="Times New Roman"/>
          <w:b/>
          <w:bCs/>
          <w:color w:val="484C58"/>
        </w:rPr>
        <w:t>Category 3:</w:t>
      </w:r>
      <w:r w:rsidRPr="00F07EA5">
        <w:rPr>
          <w:rFonts w:ascii="Times New Roman" w:eastAsia="Times New Roman" w:hAnsi="Times New Roman" w:cs="Times New Roman"/>
          <w:color w:val="484C58"/>
        </w:rPr>
        <w:t> an </w:t>
      </w:r>
      <w:r w:rsidRPr="00F07EA5">
        <w:rPr>
          <w:rFonts w:ascii="Times New Roman" w:eastAsia="Times New Roman" w:hAnsi="Times New Roman" w:cs="Times New Roman"/>
          <w:b/>
          <w:bCs/>
          <w:color w:val="484C58"/>
        </w:rPr>
        <w:t>essential course </w:t>
      </w:r>
      <w:r w:rsidRPr="00F07EA5">
        <w:rPr>
          <w:rFonts w:ascii="Times New Roman" w:eastAsia="Times New Roman" w:hAnsi="Times New Roman" w:cs="Times New Roman"/>
          <w:color w:val="484C58"/>
        </w:rPr>
        <w:t xml:space="preserve">that is an option for fulfilling a requirement for </w:t>
      </w:r>
      <w:proofErr w:type="gramStart"/>
      <w:r w:rsidRPr="00F07EA5">
        <w:rPr>
          <w:rFonts w:ascii="Times New Roman" w:eastAsia="Times New Roman" w:hAnsi="Times New Roman" w:cs="Times New Roman"/>
          <w:color w:val="484C58"/>
        </w:rPr>
        <w:t>one or more degree</w:t>
      </w:r>
      <w:proofErr w:type="gramEnd"/>
      <w:r w:rsidRPr="00F07EA5">
        <w:rPr>
          <w:rFonts w:ascii="Times New Roman" w:eastAsia="Times New Roman" w:hAnsi="Times New Roman" w:cs="Times New Roman"/>
          <w:color w:val="484C58"/>
        </w:rPr>
        <w:t xml:space="preserve"> programs</w:t>
      </w:r>
    </w:p>
    <w:p w14:paraId="12F83576" w14:textId="5F2F131B" w:rsidR="00F07EA5" w:rsidRPr="00F07EA5" w:rsidRDefault="00F07EA5" w:rsidP="00F07EA5">
      <w:pPr>
        <w:shd w:val="clear" w:color="auto" w:fill="FFFFFF"/>
        <w:spacing w:after="0" w:line="240" w:lineRule="auto"/>
        <w:rPr>
          <w:rFonts w:ascii="Times New Roman" w:eastAsia="Times New Roman" w:hAnsi="Times New Roman" w:cs="Times New Roman"/>
          <w:color w:val="484C58"/>
        </w:rPr>
      </w:pPr>
      <w:r w:rsidRPr="00F07EA5">
        <w:rPr>
          <w:rFonts w:ascii="Times New Roman" w:eastAsia="Times New Roman" w:hAnsi="Times New Roman" w:cs="Times New Roman"/>
          <w:b/>
          <w:bCs/>
          <w:color w:val="484C58"/>
        </w:rPr>
        <w:t>Category 4: </w:t>
      </w:r>
      <w:r w:rsidRPr="00F07EA5">
        <w:rPr>
          <w:rFonts w:ascii="Times New Roman" w:eastAsia="Times New Roman" w:hAnsi="Times New Roman" w:cs="Times New Roman"/>
          <w:color w:val="484C58"/>
        </w:rPr>
        <w:t>an </w:t>
      </w:r>
      <w:r w:rsidRPr="00F07EA5">
        <w:rPr>
          <w:rFonts w:ascii="Times New Roman" w:eastAsia="Times New Roman" w:hAnsi="Times New Roman" w:cs="Times New Roman"/>
          <w:b/>
          <w:bCs/>
          <w:color w:val="484C58"/>
        </w:rPr>
        <w:t>elective course</w:t>
      </w:r>
      <w:r>
        <w:rPr>
          <w:rFonts w:ascii="Times New Roman" w:eastAsia="Times New Roman" w:hAnsi="Times New Roman" w:cs="Times New Roman"/>
          <w:b/>
          <w:bCs/>
          <w:color w:val="484C58"/>
        </w:rPr>
        <w:t xml:space="preserve"> </w:t>
      </w:r>
      <w:r w:rsidRPr="00F07EA5">
        <w:rPr>
          <w:rFonts w:ascii="Times New Roman" w:eastAsia="Times New Roman" w:hAnsi="Times New Roman" w:cs="Times New Roman"/>
          <w:color w:val="484C58"/>
        </w:rPr>
        <w:t>(i.e., this course would not fulfill a requirement for any degree program)</w:t>
      </w:r>
    </w:p>
    <w:p w14:paraId="1A5C9720" w14:textId="6A1849EA" w:rsidR="00931A99" w:rsidRDefault="00931A99"/>
    <w:p w14:paraId="3168BBE1" w14:textId="77777777" w:rsidR="00F07EA5" w:rsidRDefault="00F07EA5" w:rsidP="00F07EA5">
      <w:pPr>
        <w:shd w:val="clear" w:color="auto" w:fill="FFFFFF"/>
        <w:spacing w:before="100" w:beforeAutospacing="1" w:after="100" w:afterAutospacing="1" w:line="240" w:lineRule="auto"/>
        <w:outlineLvl w:val="3"/>
        <w:rPr>
          <w:rFonts w:ascii="Times New Roman" w:eastAsia="Times New Roman" w:hAnsi="Times New Roman" w:cs="Times New Roman"/>
          <w:b/>
          <w:bCs/>
          <w:color w:val="C00000"/>
        </w:rPr>
      </w:pPr>
      <w:r w:rsidRPr="00F07EA5">
        <w:rPr>
          <w:rFonts w:ascii="Times New Roman" w:eastAsia="Times New Roman" w:hAnsi="Times New Roman" w:cs="Times New Roman"/>
          <w:color w:val="A51C30"/>
          <w:kern w:val="36"/>
          <w:sz w:val="48"/>
          <w:szCs w:val="48"/>
        </w:rPr>
        <w:t>Policies for Course Cancellation by Category</w:t>
      </w:r>
      <w:r w:rsidRPr="007A1564">
        <w:rPr>
          <w:rFonts w:ascii="Times New Roman" w:eastAsia="Times New Roman" w:hAnsi="Times New Roman" w:cs="Times New Roman"/>
          <w:b/>
          <w:bCs/>
          <w:color w:val="C00000"/>
        </w:rPr>
        <w:t xml:space="preserve"> </w:t>
      </w:r>
    </w:p>
    <w:p w14:paraId="7E44D78B" w14:textId="3FDD8CA0" w:rsidR="00F07EA5" w:rsidRPr="00F07EA5" w:rsidRDefault="00F07EA5" w:rsidP="00F07EA5">
      <w:pPr>
        <w:shd w:val="clear" w:color="auto" w:fill="FFFFFF"/>
        <w:spacing w:before="100" w:beforeAutospacing="1" w:after="100" w:afterAutospacing="1" w:line="240" w:lineRule="auto"/>
        <w:outlineLvl w:val="3"/>
        <w:rPr>
          <w:rFonts w:ascii="Times New Roman" w:eastAsia="Times New Roman" w:hAnsi="Times New Roman" w:cs="Times New Roman"/>
          <w:b/>
          <w:bCs/>
          <w:color w:val="C00000"/>
        </w:rPr>
      </w:pPr>
      <w:r w:rsidRPr="00F07EA5">
        <w:rPr>
          <w:rFonts w:ascii="Times New Roman" w:eastAsia="Times New Roman" w:hAnsi="Times New Roman" w:cs="Times New Roman"/>
          <w:b/>
          <w:bCs/>
          <w:color w:val="C00000"/>
        </w:rPr>
        <w:t>Category 1 courses</w:t>
      </w:r>
    </w:p>
    <w:p w14:paraId="320DEE47"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Category 1 courses meet school-wide core requirements for master’s and/or doctoral students.</w:t>
      </w:r>
    </w:p>
    <w:p w14:paraId="5B7ADA28"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 xml:space="preserve">In general, a Category 1 course may not be cancelled after the course schedule is published because the academic plans of many students could be affected. Departments or Programs responsible for these courses should have contingency plans in place (e.g., substitute faculty) </w:t>
      </w:r>
      <w:proofErr w:type="gramStart"/>
      <w:r w:rsidRPr="007A1564">
        <w:rPr>
          <w:rFonts w:ascii="Times New Roman" w:eastAsia="Times New Roman" w:hAnsi="Times New Roman" w:cs="Times New Roman"/>
          <w:color w:val="484C58"/>
        </w:rPr>
        <w:t>in the event that</w:t>
      </w:r>
      <w:proofErr w:type="gramEnd"/>
      <w:r w:rsidRPr="007A1564">
        <w:rPr>
          <w:rFonts w:ascii="Times New Roman" w:eastAsia="Times New Roman" w:hAnsi="Times New Roman" w:cs="Times New Roman"/>
          <w:color w:val="484C58"/>
        </w:rPr>
        <w:t xml:space="preserve"> exceptional circumstances arise after the course schedule is published (e.g., instructor illness).</w:t>
      </w:r>
    </w:p>
    <w:p w14:paraId="13100B7F"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If a department or program believes that there are extenuating circumstances that justify the cancellation of a Category 1 course, the department or program must submit a letter from the department chair or faculty director that demonstrates the following:</w:t>
      </w:r>
    </w:p>
    <w:p w14:paraId="6995CE3E"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The school is offering another course (or courses) that can fulfill these requirements and that is suitable (in terms of level, covered competencies and pre-requisites) for all students who would have taken the required course • There is sufficient capacity in the other course(s) to accommodate all students who have to take the required course • All of the affected departments/programs have been consulted in advance and agree that the alternate course(s) are offered at a time that works for their students given other curriculum requirements • Department/programs have a clear plan for communicating to affected students sufficiently in advance of the beginning of registration to allow students to adjust their course schedules.</w:t>
      </w:r>
    </w:p>
    <w:p w14:paraId="331608D3" w14:textId="77777777" w:rsidR="00F07EA5" w:rsidRPr="00F07EA5" w:rsidRDefault="00F07EA5" w:rsidP="00F07EA5">
      <w:pPr>
        <w:shd w:val="clear" w:color="auto" w:fill="FFFFFF"/>
        <w:spacing w:before="100" w:beforeAutospacing="1" w:after="100" w:afterAutospacing="1" w:line="240" w:lineRule="auto"/>
        <w:outlineLvl w:val="3"/>
        <w:rPr>
          <w:rFonts w:ascii="Times New Roman" w:eastAsia="Times New Roman" w:hAnsi="Times New Roman" w:cs="Times New Roman"/>
          <w:b/>
          <w:bCs/>
          <w:color w:val="C00000"/>
        </w:rPr>
      </w:pPr>
      <w:r w:rsidRPr="00F07EA5">
        <w:rPr>
          <w:rFonts w:ascii="Times New Roman" w:eastAsia="Times New Roman" w:hAnsi="Times New Roman" w:cs="Times New Roman"/>
          <w:b/>
          <w:bCs/>
          <w:color w:val="C00000"/>
        </w:rPr>
        <w:t>Category 2 Courses</w:t>
      </w:r>
    </w:p>
    <w:p w14:paraId="6F5D5A7F"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 xml:space="preserve">Category 2 courses are required for students in </w:t>
      </w:r>
      <w:proofErr w:type="gramStart"/>
      <w:r w:rsidRPr="007A1564">
        <w:rPr>
          <w:rFonts w:ascii="Times New Roman" w:eastAsia="Times New Roman" w:hAnsi="Times New Roman" w:cs="Times New Roman"/>
          <w:color w:val="484C58"/>
        </w:rPr>
        <w:t>one or more degree</w:t>
      </w:r>
      <w:proofErr w:type="gramEnd"/>
      <w:r w:rsidRPr="007A1564">
        <w:rPr>
          <w:rFonts w:ascii="Times New Roman" w:eastAsia="Times New Roman" w:hAnsi="Times New Roman" w:cs="Times New Roman"/>
          <w:color w:val="484C58"/>
        </w:rPr>
        <w:t xml:space="preserve"> programs and/or fields of study within a degree program.</w:t>
      </w:r>
    </w:p>
    <w:p w14:paraId="6B659DCA"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lastRenderedPageBreak/>
        <w:t xml:space="preserve">In general, a Category 2 course may not be cancelled after the course schedule is published because the academic plans of many students could be affected. Departments or Programs responsible for these courses should have contingency plans in place (e.g., substitute faculty) </w:t>
      </w:r>
      <w:proofErr w:type="gramStart"/>
      <w:r w:rsidRPr="007A1564">
        <w:rPr>
          <w:rFonts w:ascii="Times New Roman" w:eastAsia="Times New Roman" w:hAnsi="Times New Roman" w:cs="Times New Roman"/>
          <w:color w:val="484C58"/>
        </w:rPr>
        <w:t>in the event that</w:t>
      </w:r>
      <w:proofErr w:type="gramEnd"/>
      <w:r w:rsidRPr="007A1564">
        <w:rPr>
          <w:rFonts w:ascii="Times New Roman" w:eastAsia="Times New Roman" w:hAnsi="Times New Roman" w:cs="Times New Roman"/>
          <w:color w:val="484C58"/>
        </w:rPr>
        <w:t xml:space="preserve"> exceptional circumstances arise after the course schedule is published (e.g., instructor illness).</w:t>
      </w:r>
    </w:p>
    <w:p w14:paraId="34633EB4"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If a department or program believes that there are extenuating circumstances that justify the cancellation of a Category 2 course, the department or program must submit a letter from the department chair or faculty director that demonstrates the following:</w:t>
      </w:r>
    </w:p>
    <w:p w14:paraId="5E693DA8"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b/>
          <w:bCs/>
          <w:color w:val="484C58"/>
        </w:rPr>
        <w:t>Option 1:</w:t>
      </w:r>
      <w:r w:rsidRPr="007A1564">
        <w:rPr>
          <w:rFonts w:ascii="Times New Roman" w:eastAsia="Times New Roman" w:hAnsi="Times New Roman" w:cs="Times New Roman"/>
          <w:color w:val="484C58"/>
        </w:rPr>
        <w:t> The departments or programs affected agree to waive the requirement that students in the relevant program(s) take the course.</w:t>
      </w:r>
    </w:p>
    <w:p w14:paraId="066F2DB4"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b/>
          <w:bCs/>
          <w:color w:val="484C58"/>
        </w:rPr>
        <w:t>Option 2:</w:t>
      </w:r>
      <w:r w:rsidRPr="007A1564">
        <w:rPr>
          <w:rFonts w:ascii="Times New Roman" w:eastAsia="Times New Roman" w:hAnsi="Times New Roman" w:cs="Times New Roman"/>
          <w:color w:val="484C58"/>
        </w:rPr>
        <w:t> The departments or programs have developed another plan for affected students to obtain the required competencies that are covered in the cancelled course.</w:t>
      </w:r>
    </w:p>
    <w:p w14:paraId="7238F36E" w14:textId="77777777" w:rsidR="00F07EA5" w:rsidRPr="007A1564" w:rsidRDefault="00F07EA5" w:rsidP="00F07EA5">
      <w:pPr>
        <w:shd w:val="clear" w:color="auto" w:fill="FFFFFF"/>
        <w:spacing w:after="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This could include:</w:t>
      </w:r>
    </w:p>
    <w:p w14:paraId="0DDFC723" w14:textId="77777777" w:rsidR="00F07EA5" w:rsidRPr="007A1564" w:rsidRDefault="00F07EA5" w:rsidP="00F07EA5">
      <w:pPr>
        <w:numPr>
          <w:ilvl w:val="0"/>
          <w:numId w:val="1"/>
        </w:numPr>
        <w:shd w:val="clear" w:color="auto" w:fill="FFFFFF"/>
        <w:spacing w:after="0"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The department or program is offering another course (or courses) that can fulfill the course requirement and that is suitable for all students (in terms of level, covered competencies and pre-requisites) who would have taken the required course.</w:t>
      </w:r>
    </w:p>
    <w:p w14:paraId="5CE74D13" w14:textId="77777777" w:rsidR="00F07EA5" w:rsidRPr="007A1564" w:rsidRDefault="00F07EA5" w:rsidP="00F07EA5">
      <w:pPr>
        <w:numPr>
          <w:ilvl w:val="0"/>
          <w:numId w:val="1"/>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There is sufficient capacity in the other course(s) to accommodate all students who had to take the required course.</w:t>
      </w:r>
    </w:p>
    <w:p w14:paraId="3084B70F" w14:textId="77777777" w:rsidR="00F07EA5" w:rsidRPr="007A1564" w:rsidRDefault="00F07EA5" w:rsidP="00F07EA5">
      <w:pPr>
        <w:numPr>
          <w:ilvl w:val="0"/>
          <w:numId w:val="1"/>
        </w:numPr>
        <w:shd w:val="clear" w:color="auto" w:fill="FFFFFF"/>
        <w:spacing w:before="100" w:beforeAutospacing="1" w:after="225" w:line="240" w:lineRule="auto"/>
        <w:ind w:left="1020"/>
        <w:rPr>
          <w:rFonts w:ascii="Times New Roman" w:eastAsia="Times New Roman" w:hAnsi="Times New Roman" w:cs="Times New Roman"/>
          <w:color w:val="484C58"/>
        </w:rPr>
      </w:pPr>
      <w:proofErr w:type="gramStart"/>
      <w:r w:rsidRPr="007A1564">
        <w:rPr>
          <w:rFonts w:ascii="Times New Roman" w:eastAsia="Times New Roman" w:hAnsi="Times New Roman" w:cs="Times New Roman"/>
          <w:color w:val="484C58"/>
        </w:rPr>
        <w:t>All of</w:t>
      </w:r>
      <w:proofErr w:type="gramEnd"/>
      <w:r w:rsidRPr="007A1564">
        <w:rPr>
          <w:rFonts w:ascii="Times New Roman" w:eastAsia="Times New Roman" w:hAnsi="Times New Roman" w:cs="Times New Roman"/>
          <w:color w:val="484C58"/>
        </w:rPr>
        <w:t xml:space="preserve"> the affected departments/programs have been consulted in advance and agree that the alternate course(s) is offered at a time that works for their students given other curriculum requirements.</w:t>
      </w:r>
    </w:p>
    <w:p w14:paraId="6E6F762A"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Departments/programs are not required to accommodate other departments or programs that have designated courses in other programs as required for their students without advance consultation and agreement by the department/program that offers the course.</w:t>
      </w:r>
    </w:p>
    <w:p w14:paraId="4515208B"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In both Option 1 and Option 2, the departments/programs must show a clear plan for communicating to affected students sufficiently in advance of the beginning of registration to allow students to adjust their course schedules.</w:t>
      </w:r>
    </w:p>
    <w:p w14:paraId="568E54EE" w14:textId="77777777" w:rsidR="00F07EA5" w:rsidRPr="00F07EA5" w:rsidRDefault="00F07EA5" w:rsidP="00F07EA5">
      <w:pPr>
        <w:shd w:val="clear" w:color="auto" w:fill="FFFFFF"/>
        <w:spacing w:before="100" w:beforeAutospacing="1" w:after="100" w:afterAutospacing="1" w:line="240" w:lineRule="auto"/>
        <w:outlineLvl w:val="3"/>
        <w:rPr>
          <w:rFonts w:ascii="Times New Roman" w:eastAsia="Times New Roman" w:hAnsi="Times New Roman" w:cs="Times New Roman"/>
          <w:b/>
          <w:bCs/>
          <w:color w:val="C00000"/>
        </w:rPr>
      </w:pPr>
      <w:r w:rsidRPr="00F07EA5">
        <w:rPr>
          <w:rFonts w:ascii="Times New Roman" w:eastAsia="Times New Roman" w:hAnsi="Times New Roman" w:cs="Times New Roman"/>
          <w:b/>
          <w:bCs/>
          <w:color w:val="C00000"/>
        </w:rPr>
        <w:t>Category 3 Courses</w:t>
      </w:r>
    </w:p>
    <w:p w14:paraId="2D5CFF89"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Category 3 courses are essential to the mission of the department or program but have been designated as one of several options for meeting a degree requirement.</w:t>
      </w:r>
    </w:p>
    <w:p w14:paraId="63C3F2C6"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A Category 3 course cannot be cancelled unless the sponsoring departments/programs demonstrates the following:</w:t>
      </w:r>
    </w:p>
    <w:p w14:paraId="6F45851F" w14:textId="77777777" w:rsidR="00F07EA5" w:rsidRPr="007A1564" w:rsidRDefault="00F07EA5" w:rsidP="00F07EA5">
      <w:pPr>
        <w:numPr>
          <w:ilvl w:val="0"/>
          <w:numId w:val="2"/>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The department or program is offering another course (or courses) that can fulfill the course requirement and that is suitable for all students (in terms of level, covered competencies and pre-requisites) who were interested in taking the required course.</w:t>
      </w:r>
    </w:p>
    <w:p w14:paraId="5910E561" w14:textId="77777777" w:rsidR="00F07EA5" w:rsidRPr="007A1564" w:rsidRDefault="00F07EA5" w:rsidP="00F07EA5">
      <w:pPr>
        <w:numPr>
          <w:ilvl w:val="0"/>
          <w:numId w:val="2"/>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lastRenderedPageBreak/>
        <w:t>There is sufficient capacity in the other course(s) to accommodate all students who cannot now take the course being canceled.</w:t>
      </w:r>
    </w:p>
    <w:p w14:paraId="783CA276" w14:textId="77777777" w:rsidR="00F07EA5" w:rsidRPr="007A1564" w:rsidRDefault="00F07EA5" w:rsidP="00F07EA5">
      <w:pPr>
        <w:numPr>
          <w:ilvl w:val="0"/>
          <w:numId w:val="2"/>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The other courses are offered at times that do not conflict with the scheduling of other required courses for the affected students.</w:t>
      </w:r>
    </w:p>
    <w:p w14:paraId="49317C1B" w14:textId="77777777" w:rsidR="00F07EA5" w:rsidRPr="007A1564" w:rsidRDefault="00F07EA5" w:rsidP="00F07EA5">
      <w:pPr>
        <w:numPr>
          <w:ilvl w:val="0"/>
          <w:numId w:val="2"/>
        </w:numPr>
        <w:shd w:val="clear" w:color="auto" w:fill="FFFFFF"/>
        <w:spacing w:before="100" w:beforeAutospacing="1" w:after="225" w:line="240" w:lineRule="auto"/>
        <w:ind w:left="1020"/>
        <w:rPr>
          <w:rFonts w:ascii="Times New Roman" w:eastAsia="Times New Roman" w:hAnsi="Times New Roman" w:cs="Times New Roman"/>
          <w:color w:val="484C58"/>
        </w:rPr>
      </w:pPr>
      <w:proofErr w:type="gramStart"/>
      <w:r w:rsidRPr="007A1564">
        <w:rPr>
          <w:rFonts w:ascii="Times New Roman" w:eastAsia="Times New Roman" w:hAnsi="Times New Roman" w:cs="Times New Roman"/>
          <w:color w:val="484C58"/>
        </w:rPr>
        <w:t>All of</w:t>
      </w:r>
      <w:proofErr w:type="gramEnd"/>
      <w:r w:rsidRPr="007A1564">
        <w:rPr>
          <w:rFonts w:ascii="Times New Roman" w:eastAsia="Times New Roman" w:hAnsi="Times New Roman" w:cs="Times New Roman"/>
          <w:color w:val="484C58"/>
        </w:rPr>
        <w:t xml:space="preserve"> the affected departments/programs have been consulted in advance and agree that the alternate course(s) is an acceptable option for students given other curriculum requirements.</w:t>
      </w:r>
    </w:p>
    <w:p w14:paraId="0A72FFBD" w14:textId="77777777" w:rsidR="00F07EA5" w:rsidRPr="007A1564" w:rsidRDefault="00F07EA5" w:rsidP="00F07EA5">
      <w:pPr>
        <w:numPr>
          <w:ilvl w:val="0"/>
          <w:numId w:val="2"/>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Departments/programs are not required to accommodate other departments or programs that have designated courses in other departments/programs as required for their students without advance consultation and agreement by the department/program that offers the course.</w:t>
      </w:r>
    </w:p>
    <w:p w14:paraId="78C9A6A9" w14:textId="77777777" w:rsidR="00F07EA5" w:rsidRPr="007A1564" w:rsidRDefault="00F07EA5" w:rsidP="00F07EA5">
      <w:pPr>
        <w:numPr>
          <w:ilvl w:val="0"/>
          <w:numId w:val="2"/>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The departments/programs have a clear plan for communicating to affected students sufficiently in advance of the beginning of registration to allow students to adjust their course schedules.</w:t>
      </w:r>
    </w:p>
    <w:p w14:paraId="6B0B99A7" w14:textId="77777777" w:rsidR="00F07EA5" w:rsidRPr="00F07EA5" w:rsidRDefault="00F07EA5" w:rsidP="00F07EA5">
      <w:pPr>
        <w:shd w:val="clear" w:color="auto" w:fill="FFFFFF"/>
        <w:spacing w:before="100" w:beforeAutospacing="1" w:after="100" w:afterAutospacing="1" w:line="240" w:lineRule="auto"/>
        <w:outlineLvl w:val="3"/>
        <w:rPr>
          <w:rFonts w:ascii="Times New Roman" w:eastAsia="Times New Roman" w:hAnsi="Times New Roman" w:cs="Times New Roman"/>
          <w:b/>
          <w:bCs/>
          <w:color w:val="C00000"/>
        </w:rPr>
      </w:pPr>
      <w:r w:rsidRPr="00F07EA5">
        <w:rPr>
          <w:rFonts w:ascii="Times New Roman" w:eastAsia="Times New Roman" w:hAnsi="Times New Roman" w:cs="Times New Roman"/>
          <w:b/>
          <w:bCs/>
          <w:color w:val="C00000"/>
        </w:rPr>
        <w:t>Category 4 Courses</w:t>
      </w:r>
    </w:p>
    <w:p w14:paraId="37128A0A"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Category 4 courses are electives and are not required to be taken by students in any degree program or field of study.</w:t>
      </w:r>
    </w:p>
    <w:p w14:paraId="5D466A89" w14:textId="77777777" w:rsidR="00F07EA5" w:rsidRPr="007A1564" w:rsidRDefault="00F07EA5" w:rsidP="00F07EA5">
      <w:pPr>
        <w:shd w:val="clear" w:color="auto" w:fill="FFFFFF"/>
        <w:spacing w:after="420" w:line="240" w:lineRule="auto"/>
        <w:rPr>
          <w:rFonts w:ascii="Times New Roman" w:eastAsia="Times New Roman" w:hAnsi="Times New Roman" w:cs="Times New Roman"/>
          <w:color w:val="484C58"/>
        </w:rPr>
      </w:pPr>
      <w:r w:rsidRPr="007A1564">
        <w:rPr>
          <w:rFonts w:ascii="Times New Roman" w:eastAsia="Times New Roman" w:hAnsi="Times New Roman" w:cs="Times New Roman"/>
          <w:color w:val="484C58"/>
        </w:rPr>
        <w:t>A Category 4 course cannot be cancelled unless the sponsoring department/program provides:</w:t>
      </w:r>
    </w:p>
    <w:p w14:paraId="7171FFDB" w14:textId="77777777" w:rsidR="00F07EA5" w:rsidRPr="007A1564" w:rsidRDefault="00F07EA5" w:rsidP="00F07EA5">
      <w:pPr>
        <w:numPr>
          <w:ilvl w:val="0"/>
          <w:numId w:val="3"/>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A clear plan for communicating to affected students sufficiently in advance of the beginning of registration to allow students to adjust their course schedules.</w:t>
      </w:r>
    </w:p>
    <w:p w14:paraId="3D715897" w14:textId="77777777" w:rsidR="00F07EA5" w:rsidRPr="007A1564" w:rsidRDefault="00F07EA5" w:rsidP="00F07EA5">
      <w:pPr>
        <w:numPr>
          <w:ilvl w:val="0"/>
          <w:numId w:val="3"/>
        </w:numPr>
        <w:shd w:val="clear" w:color="auto" w:fill="FFFFFF"/>
        <w:spacing w:before="100" w:beforeAutospacing="1" w:after="225" w:line="240" w:lineRule="auto"/>
        <w:ind w:left="1020"/>
        <w:rPr>
          <w:rFonts w:ascii="Times New Roman" w:eastAsia="Times New Roman" w:hAnsi="Times New Roman" w:cs="Times New Roman"/>
          <w:color w:val="484C58"/>
        </w:rPr>
      </w:pPr>
      <w:r w:rsidRPr="007A1564">
        <w:rPr>
          <w:rFonts w:ascii="Times New Roman" w:eastAsia="Times New Roman" w:hAnsi="Times New Roman" w:cs="Times New Roman"/>
          <w:color w:val="484C58"/>
        </w:rPr>
        <w:t xml:space="preserve">This plan should ideally include information about other courses at Harvard Chan or the University that are </w:t>
      </w:r>
      <w:proofErr w:type="gramStart"/>
      <w:r w:rsidRPr="007A1564">
        <w:rPr>
          <w:rFonts w:ascii="Times New Roman" w:eastAsia="Times New Roman" w:hAnsi="Times New Roman" w:cs="Times New Roman"/>
          <w:color w:val="484C58"/>
        </w:rPr>
        <w:t>similar to</w:t>
      </w:r>
      <w:proofErr w:type="gramEnd"/>
      <w:r w:rsidRPr="007A1564">
        <w:rPr>
          <w:rFonts w:ascii="Times New Roman" w:eastAsia="Times New Roman" w:hAnsi="Times New Roman" w:cs="Times New Roman"/>
          <w:color w:val="484C58"/>
        </w:rPr>
        <w:t xml:space="preserve"> the course being cancelled and might be of interest to students looking for alternatives.</w:t>
      </w:r>
    </w:p>
    <w:p w14:paraId="526EC33D" w14:textId="77777777" w:rsidR="00F07EA5" w:rsidRDefault="00F07EA5"/>
    <w:sectPr w:rsidR="00F0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96E"/>
    <w:multiLevelType w:val="multilevel"/>
    <w:tmpl w:val="FDF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37933"/>
    <w:multiLevelType w:val="multilevel"/>
    <w:tmpl w:val="BAFE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22600"/>
    <w:multiLevelType w:val="multilevel"/>
    <w:tmpl w:val="0826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A5"/>
    <w:rsid w:val="004A4C0D"/>
    <w:rsid w:val="00931A99"/>
    <w:rsid w:val="00F07EA5"/>
    <w:rsid w:val="00F8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B09E"/>
  <w15:chartTrackingRefBased/>
  <w15:docId w15:val="{77D55BFB-9E9E-4ADC-A7F6-EA0E1167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7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E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7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7758">
      <w:bodyDiv w:val="1"/>
      <w:marLeft w:val="0"/>
      <w:marRight w:val="0"/>
      <w:marTop w:val="0"/>
      <w:marBottom w:val="0"/>
      <w:divBdr>
        <w:top w:val="none" w:sz="0" w:space="0" w:color="auto"/>
        <w:left w:val="none" w:sz="0" w:space="0" w:color="auto"/>
        <w:bottom w:val="none" w:sz="0" w:space="0" w:color="auto"/>
        <w:right w:val="none" w:sz="0" w:space="0" w:color="auto"/>
      </w:divBdr>
      <w:divsChild>
        <w:div w:id="74102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5387</Characters>
  <Application>Microsoft Office Word</Application>
  <DocSecurity>0</DocSecurity>
  <Lines>44</Lines>
  <Paragraphs>12</Paragraphs>
  <ScaleCrop>false</ScaleCrop>
  <Company>Harvard University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Michael</dc:creator>
  <cp:keywords/>
  <dc:description/>
  <cp:lastModifiedBy>Byrne, Michael</cp:lastModifiedBy>
  <cp:revision>1</cp:revision>
  <dcterms:created xsi:type="dcterms:W3CDTF">2022-09-19T04:28:00Z</dcterms:created>
  <dcterms:modified xsi:type="dcterms:W3CDTF">2022-09-19T04:31:00Z</dcterms:modified>
</cp:coreProperties>
</file>