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5E" w:rsidRPr="008E7B37" w:rsidRDefault="00B52B5E" w:rsidP="00B52B5E">
      <w:pPr>
        <w:pStyle w:val="Heading1"/>
      </w:pPr>
      <w:bookmarkStart w:id="0" w:name="_Ref426553377"/>
      <w:r w:rsidRPr="00121CDF">
        <w:rPr>
          <w:rFonts w:ascii="Bookman Old Style" w:eastAsia="Times New Roman" w:hAnsi="Bookman Old Style" w:cs="Times New Roman"/>
          <w:color w:val="auto"/>
          <w:szCs w:val="20"/>
        </w:rPr>
        <w:t>ONE YEAR MASTER OF SCIENCE PROGRAM</w:t>
      </w:r>
      <w:bookmarkEnd w:id="0"/>
      <w:r w:rsidR="001733A0" w:rsidRPr="00121CDF">
        <w:rPr>
          <w:rStyle w:val="Hyperlink"/>
          <w:rFonts w:ascii="Bookman Old Style" w:eastAsia="Times New Roman" w:hAnsi="Bookman Old Style" w:cs="Times New Roman"/>
          <w:color w:val="auto"/>
          <w:szCs w:val="20"/>
          <w:u w:val="none"/>
        </w:rPr>
        <w:t xml:space="preserve"> </w:t>
      </w:r>
      <w:r w:rsidR="001733A0">
        <w:rPr>
          <w:rStyle w:val="Hyperlink"/>
          <w:rFonts w:ascii="Bookman Old Style" w:eastAsia="Times New Roman" w:hAnsi="Bookman Old Style" w:cs="Times New Roman"/>
          <w:color w:val="auto"/>
          <w:szCs w:val="20"/>
          <w:u w:val="none"/>
        </w:rPr>
        <w:t>| SBS</w:t>
      </w:r>
    </w:p>
    <w:p w:rsidR="00B52B5E" w:rsidRDefault="00B52B5E" w:rsidP="00B52B5E">
      <w:pPr>
        <w:spacing w:after="0" w:line="240" w:lineRule="auto"/>
        <w:rPr>
          <w:rFonts w:ascii="Bookman Old Style" w:eastAsia="Times New Roman" w:hAnsi="Bookman Old Style" w:cs="Times New Roman"/>
          <w:szCs w:val="20"/>
          <w:u w:val="single"/>
        </w:rPr>
      </w:pPr>
    </w:p>
    <w:p w:rsidR="00B52B5E" w:rsidRPr="00684018" w:rsidRDefault="00B52B5E" w:rsidP="00B52B5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New Roman" w:hAnsi="Bookman Old Style" w:cs="Times New Roman"/>
          <w:b/>
          <w:szCs w:val="20"/>
        </w:rPr>
      </w:pPr>
      <w:r w:rsidRPr="00684018">
        <w:rPr>
          <w:rFonts w:ascii="Bookman Old Style" w:eastAsia="Times New Roman" w:hAnsi="Bookman Old Style" w:cs="Times New Roman"/>
          <w:b/>
          <w:szCs w:val="20"/>
        </w:rPr>
        <w:t>Program Coordinator: Dr. Alan Geller</w:t>
      </w:r>
    </w:p>
    <w:p w:rsidR="00B52B5E" w:rsidRDefault="00B52B5E" w:rsidP="00B52B5E">
      <w:pPr>
        <w:spacing w:after="0" w:line="240" w:lineRule="auto"/>
        <w:rPr>
          <w:rFonts w:ascii="Bookman Old Style" w:eastAsia="Times New Roman" w:hAnsi="Bookman Old Style" w:cs="Times New Roman"/>
          <w:szCs w:val="20"/>
          <w:u w:val="single"/>
        </w:rPr>
      </w:pPr>
    </w:p>
    <w:p w:rsidR="00B52B5E" w:rsidRDefault="00B52B5E" w:rsidP="00B52B5E">
      <w:pPr>
        <w:spacing w:after="0" w:line="240" w:lineRule="auto"/>
        <w:rPr>
          <w:rFonts w:ascii="Bookman Old Style" w:eastAsia="Times New Roman" w:hAnsi="Bookman Old Style" w:cs="Times New Roman"/>
          <w:szCs w:val="20"/>
          <w:u w:val="single"/>
        </w:rPr>
      </w:pPr>
    </w:p>
    <w:p w:rsidR="00B52B5E" w:rsidRPr="00781ADB" w:rsidRDefault="00331544"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rPr>
          <w:rFonts w:ascii="Bookman Old Style" w:eastAsia="Times" w:hAnsi="Bookman Old Style" w:cs="Times New Roman"/>
          <w:b/>
          <w:sz w:val="28"/>
          <w:szCs w:val="28"/>
        </w:rPr>
      </w:pPr>
      <w:hyperlink w:anchor="MS1INTRO_INDEX" w:history="1">
        <w:r w:rsidR="00B52B5E" w:rsidRPr="00781ADB">
          <w:rPr>
            <w:rFonts w:ascii="Bookman Old Style" w:eastAsia="Times" w:hAnsi="Bookman Old Style" w:cs="Times New Roman"/>
            <w:b/>
            <w:sz w:val="28"/>
            <w:szCs w:val="28"/>
          </w:rPr>
          <w:t>Introduction</w:t>
        </w:r>
      </w:hyperlink>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The 42.5-credit SM program is intended to prepare students for research careers in public and private agencies.  Students in the 42.5-credit program are usually established practitioners or investigators holding prior masters or doctoral degrees in the social/behavioral sciences, health care, or a public health field.  </w:t>
      </w:r>
    </w:p>
    <w:p w:rsidR="00B52B5E" w:rsidRPr="00684018" w:rsidRDefault="00B52B5E" w:rsidP="00B52B5E">
      <w:pPr>
        <w:spacing w:after="120" w:line="240" w:lineRule="auto"/>
        <w:rPr>
          <w:rFonts w:ascii="Bookman Old Style" w:eastAsia="Times" w:hAnsi="Bookman Old Style" w:cs="Times New Roman"/>
          <w:szCs w:val="20"/>
        </w:rPr>
      </w:pPr>
      <w:r w:rsidRPr="00684018">
        <w:rPr>
          <w:rFonts w:ascii="Bookman Old Style" w:eastAsia="Times" w:hAnsi="Bookman Old Style" w:cs="Times New Roman"/>
          <w:szCs w:val="20"/>
        </w:rPr>
        <w:t>Because of the diverse backgrounds and needs of those entering this program, the requirements are kept to a minimum, allowing flexibility to design a program to best meet each student’s acad</w:t>
      </w:r>
      <w:r w:rsidR="00830578">
        <w:rPr>
          <w:rFonts w:ascii="Bookman Old Style" w:eastAsia="Times" w:hAnsi="Bookman Old Style" w:cs="Times New Roman"/>
          <w:szCs w:val="20"/>
        </w:rPr>
        <w:t>emic needs and career plan.</w:t>
      </w:r>
      <w:r w:rsidRPr="00684018">
        <w:rPr>
          <w:rFonts w:ascii="Bookman Old Style" w:eastAsia="Times" w:hAnsi="Bookman Old Style" w:cs="Times New Roman"/>
          <w:szCs w:val="20"/>
        </w:rPr>
        <w:t xml:space="preserve">  </w:t>
      </w:r>
      <w:r w:rsidR="00830578">
        <w:rPr>
          <w:rFonts w:ascii="Bookman Old Style" w:eastAsia="Times" w:hAnsi="Bookman Old Style" w:cs="Times New Roman"/>
          <w:szCs w:val="20"/>
        </w:rPr>
        <w:t xml:space="preserve">SM1 students should identify an area of specialization around which their program course work and research are planned. </w:t>
      </w:r>
      <w:r w:rsidRPr="00684018">
        <w:rPr>
          <w:rFonts w:ascii="Bookman Old Style" w:eastAsia="Times" w:hAnsi="Bookman Old Style" w:cs="Times New Roman"/>
          <w:szCs w:val="20"/>
        </w:rPr>
        <w:t xml:space="preserve">Students who are interested in maternal and child health or children, youth and families (MCH/CYF) will complete the courses which are required for the optional MCH/CYF concentration.  Students who are receiving funding from the MCH Training Grant are expected to complete the courses which are required for a concentration in MCH.  </w:t>
      </w:r>
    </w:p>
    <w:p w:rsidR="008F3B5A" w:rsidRDefault="008F3B5A" w:rsidP="00B52B5E">
      <w:pPr>
        <w:pStyle w:val="Heading2"/>
        <w:rPr>
          <w:rFonts w:ascii="Bookman Old Style" w:eastAsia="Times" w:hAnsi="Bookman Old Style"/>
          <w:color w:val="auto"/>
          <w:sz w:val="28"/>
          <w:szCs w:val="28"/>
        </w:rPr>
      </w:pPr>
    </w:p>
    <w:p w:rsidR="00B52B5E" w:rsidRPr="00DE0935" w:rsidRDefault="00B52B5E" w:rsidP="00B52B5E">
      <w:pPr>
        <w:pStyle w:val="Heading2"/>
        <w:rPr>
          <w:rFonts w:ascii="Bookman Old Style" w:eastAsia="Times" w:hAnsi="Bookman Old Style"/>
          <w:color w:val="auto"/>
          <w:sz w:val="28"/>
          <w:szCs w:val="28"/>
        </w:rPr>
      </w:pPr>
      <w:r>
        <w:rPr>
          <w:rFonts w:ascii="Bookman Old Style" w:eastAsia="Times" w:hAnsi="Bookman Old Style"/>
          <w:color w:val="auto"/>
          <w:sz w:val="28"/>
          <w:szCs w:val="28"/>
        </w:rPr>
        <w:t>Competencies</w:t>
      </w:r>
    </w:p>
    <w:p w:rsidR="00B52B5E" w:rsidRPr="00B52B5E" w:rsidRDefault="00B52B5E" w:rsidP="00B52B5E">
      <w:pPr>
        <w:shd w:val="clear" w:color="auto" w:fill="FFFFFF"/>
        <w:spacing w:before="100" w:beforeAutospacing="1" w:after="100" w:afterAutospacing="1"/>
        <w:rPr>
          <w:rFonts w:ascii="Bookman Old Style" w:hAnsi="Bookman Old Style"/>
          <w:i/>
          <w:color w:val="000000"/>
        </w:rPr>
      </w:pPr>
      <w:r w:rsidRPr="00B52B5E">
        <w:rPr>
          <w:rFonts w:ascii="Bookman Old Style" w:hAnsi="Bookman Old Style" w:cs="Arial"/>
          <w:i/>
          <w:color w:val="000000"/>
        </w:rPr>
        <w:t>At the end of the program students will be able to:</w:t>
      </w:r>
    </w:p>
    <w:p w:rsidR="00B52B5E" w:rsidRPr="00B52B5E" w:rsidRDefault="00B52B5E" w:rsidP="00B52B5E">
      <w:pPr>
        <w:pStyle w:val="ListParagraph"/>
        <w:numPr>
          <w:ilvl w:val="0"/>
          <w:numId w:val="4"/>
        </w:numPr>
        <w:shd w:val="clear" w:color="auto" w:fill="FFFFFF"/>
        <w:rPr>
          <w:rFonts w:ascii="Bookman Old Style" w:hAnsi="Bookman Old Style" w:cs="Arial"/>
          <w:color w:val="000000"/>
          <w:sz w:val="22"/>
          <w:szCs w:val="22"/>
        </w:rPr>
      </w:pPr>
      <w:r w:rsidRPr="00B52B5E">
        <w:rPr>
          <w:rFonts w:ascii="Bookman Old Style" w:hAnsi="Bookman Old Style" w:cs="Arial"/>
          <w:color w:val="000000"/>
          <w:sz w:val="22"/>
          <w:szCs w:val="22"/>
        </w:rPr>
        <w:t>Synthesize and integrate a specialized body of knowledge or research skills in one or more areas of social and behavioral sciences (e.g., social determinants of health, intervention research, social epidemiology, health inequities and disparities, maternal and child health, women’s health and gender analysis, health communications and social marketing, psychosocial environments, or health behavior) based on advanced course work and independent research study</w:t>
      </w:r>
    </w:p>
    <w:p w:rsidR="00B52B5E" w:rsidRPr="00B52B5E" w:rsidRDefault="00B52B5E" w:rsidP="00B52B5E">
      <w:pPr>
        <w:pStyle w:val="ListParagraph"/>
        <w:shd w:val="clear" w:color="auto" w:fill="FFFFFF"/>
        <w:rPr>
          <w:rFonts w:ascii="Bookman Old Style" w:hAnsi="Bookman Old Style" w:cs="Arial"/>
          <w:color w:val="000000"/>
          <w:sz w:val="22"/>
          <w:szCs w:val="22"/>
        </w:rPr>
      </w:pPr>
    </w:p>
    <w:p w:rsidR="00B52B5E" w:rsidRPr="00B52B5E" w:rsidRDefault="00B52B5E" w:rsidP="00B52B5E">
      <w:pPr>
        <w:pStyle w:val="ListParagraph"/>
        <w:shd w:val="clear" w:color="auto" w:fill="FFFFFF"/>
        <w:ind w:left="360" w:hanging="360"/>
        <w:rPr>
          <w:rFonts w:ascii="Bookman Old Style" w:hAnsi="Bookman Old Style" w:cs="Arial"/>
          <w:color w:val="000000"/>
          <w:sz w:val="22"/>
          <w:szCs w:val="22"/>
        </w:rPr>
      </w:pPr>
      <w:r w:rsidRPr="00B52B5E">
        <w:rPr>
          <w:rFonts w:ascii="Bookman Old Style" w:eastAsia="Arial" w:hAnsi="Bookman Old Style" w:cs="Arial"/>
          <w:color w:val="000000"/>
          <w:sz w:val="22"/>
          <w:szCs w:val="22"/>
        </w:rPr>
        <w:t xml:space="preserve">2.  </w:t>
      </w:r>
      <w:r w:rsidRPr="00B52B5E">
        <w:rPr>
          <w:rFonts w:ascii="Bookman Old Style" w:hAnsi="Bookman Old Style" w:cs="Arial"/>
          <w:color w:val="000000"/>
          <w:sz w:val="22"/>
          <w:szCs w:val="22"/>
        </w:rPr>
        <w:t>Identify and apply appropriate quantitative and qualitative methods to the analysis of public health problems and issues with a particular emphasis on the chosen area(s) of specialization.</w:t>
      </w:r>
    </w:p>
    <w:p w:rsidR="00B52B5E" w:rsidRDefault="00B52B5E" w:rsidP="00B52B5E">
      <w:pPr>
        <w:pStyle w:val="Heading2"/>
        <w:rPr>
          <w:rFonts w:ascii="Bookman Old Style" w:hAnsi="Bookman Old Style"/>
          <w:b w:val="0"/>
        </w:rPr>
      </w:pPr>
      <w:r w:rsidRPr="00B52B5E">
        <w:rPr>
          <w:rFonts w:ascii="Bookman Old Style" w:eastAsia="Arial" w:hAnsi="Bookman Old Style" w:cs="Arial"/>
          <w:b w:val="0"/>
          <w:color w:val="000000"/>
          <w:sz w:val="22"/>
          <w:szCs w:val="22"/>
        </w:rPr>
        <w:t>3.</w:t>
      </w:r>
      <w:r w:rsidRPr="00B52B5E">
        <w:rPr>
          <w:rFonts w:ascii="Bookman Old Style" w:eastAsia="Arial" w:hAnsi="Bookman Old Style"/>
          <w:b w:val="0"/>
          <w:color w:val="000000"/>
          <w:sz w:val="14"/>
          <w:szCs w:val="14"/>
        </w:rPr>
        <w:t xml:space="preserve">     </w:t>
      </w:r>
      <w:r w:rsidRPr="00B52B5E">
        <w:rPr>
          <w:rFonts w:ascii="Bookman Old Style" w:hAnsi="Bookman Old Style" w:cs="Arial"/>
          <w:b w:val="0"/>
          <w:color w:val="000000"/>
          <w:sz w:val="22"/>
          <w:szCs w:val="22"/>
        </w:rPr>
        <w:t>Demonstrate competence in research ethics.</w:t>
      </w:r>
      <w:r w:rsidRPr="00B52B5E">
        <w:rPr>
          <w:rFonts w:ascii="Bookman Old Style" w:hAnsi="Bookman Old Style" w:cs="Arial"/>
          <w:b w:val="0"/>
          <w:color w:val="000000"/>
          <w:sz w:val="22"/>
          <w:szCs w:val="22"/>
        </w:rPr>
        <w:br/>
      </w:r>
    </w:p>
    <w:p w:rsidR="00B52B5E" w:rsidRDefault="00B52B5E" w:rsidP="00B52B5E">
      <w:pPr>
        <w:pStyle w:val="Heading2"/>
        <w:rPr>
          <w:rFonts w:asciiTheme="minorHAnsi" w:eastAsiaTheme="minorHAnsi" w:hAnsiTheme="minorHAnsi" w:cstheme="minorBidi"/>
          <w:b w:val="0"/>
          <w:bCs w:val="0"/>
          <w:color w:val="auto"/>
          <w:sz w:val="22"/>
          <w:szCs w:val="22"/>
        </w:rPr>
      </w:pPr>
    </w:p>
    <w:p w:rsidR="00B52B5E" w:rsidRPr="00B52B5E" w:rsidRDefault="00B52B5E" w:rsidP="00B52B5E"/>
    <w:p w:rsidR="00B52B5E" w:rsidRPr="00B52B5E" w:rsidRDefault="00331544" w:rsidP="00B52B5E">
      <w:pPr>
        <w:pStyle w:val="Heading2"/>
        <w:spacing w:before="0"/>
        <w:rPr>
          <w:rFonts w:ascii="Bookman Old Style" w:eastAsia="Times" w:hAnsi="Bookman Old Style"/>
          <w:color w:val="auto"/>
          <w:sz w:val="28"/>
          <w:szCs w:val="28"/>
        </w:rPr>
      </w:pPr>
      <w:hyperlink w:anchor="MS1REQS_INDEX" w:history="1">
        <w:bookmarkStart w:id="1" w:name="_Ref426553624"/>
        <w:r w:rsidR="00B52B5E" w:rsidRPr="00B52B5E">
          <w:rPr>
            <w:rFonts w:ascii="Bookman Old Style" w:eastAsia="Times" w:hAnsi="Bookman Old Style"/>
            <w:color w:val="auto"/>
            <w:sz w:val="28"/>
            <w:szCs w:val="28"/>
          </w:rPr>
          <w:t>Requirements</w:t>
        </w:r>
        <w:bookmarkEnd w:id="1"/>
      </w:hyperlink>
      <w:r w:rsidR="00B52B5E" w:rsidRPr="00B52B5E">
        <w:rPr>
          <w:rFonts w:ascii="Bookman Old Style" w:eastAsia="Times" w:hAnsi="Bookman Old Style"/>
          <w:color w:val="auto"/>
          <w:sz w:val="28"/>
          <w:szCs w:val="28"/>
        </w:rPr>
        <w:t xml:space="preserve"> </w:t>
      </w:r>
    </w:p>
    <w:p w:rsidR="00B52B5E" w:rsidRPr="00684018" w:rsidRDefault="00B52B5E" w:rsidP="00B52B5E">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szCs w:val="20"/>
        </w:rPr>
      </w:pPr>
    </w:p>
    <w:p w:rsidR="008F3B5A"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Over a one-year period, students in this program accrue 42.5 credits (30 credits must be ordinal).  Students must fulfill the school-wide </w:t>
      </w:r>
      <w:r w:rsidR="008F3B5A" w:rsidRPr="00684018">
        <w:rPr>
          <w:rFonts w:ascii="Bookman Old Style" w:eastAsia="Times" w:hAnsi="Bookman Old Style" w:cs="Times New Roman"/>
          <w:szCs w:val="20"/>
        </w:rPr>
        <w:t>requirements</w:t>
      </w:r>
      <w:r w:rsidR="008F3B5A">
        <w:rPr>
          <w:rFonts w:ascii="Bookman Old Style" w:eastAsia="Times" w:hAnsi="Bookman Old Style" w:cs="Times New Roman"/>
          <w:szCs w:val="20"/>
        </w:rPr>
        <w:t xml:space="preserve">, </w:t>
      </w:r>
      <w:r w:rsidR="008F3B5A" w:rsidRPr="00684018">
        <w:rPr>
          <w:rFonts w:ascii="Bookman Old Style" w:eastAsia="Times" w:hAnsi="Bookman Old Style" w:cs="Times New Roman"/>
          <w:szCs w:val="20"/>
        </w:rPr>
        <w:t>earn</w:t>
      </w:r>
      <w:r w:rsidRPr="00684018">
        <w:rPr>
          <w:rFonts w:ascii="Bookman Old Style" w:eastAsia="Times" w:hAnsi="Bookman Old Style" w:cs="Times New Roman"/>
          <w:szCs w:val="20"/>
        </w:rPr>
        <w:t>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ordinal credits in departmental courses</w:t>
      </w:r>
      <w:r w:rsidR="008F3B5A">
        <w:rPr>
          <w:rFonts w:ascii="Bookman Old Style" w:eastAsia="Times" w:hAnsi="Bookman Old Style" w:cs="Times New Roman"/>
          <w:szCs w:val="20"/>
        </w:rPr>
        <w:t xml:space="preserve"> and register for a 5 credit pass/fail independent study to complete the required integrative experience.</w:t>
      </w:r>
      <w:r w:rsidRPr="00684018">
        <w:rPr>
          <w:rFonts w:ascii="Bookman Old Style" w:eastAsia="Times" w:hAnsi="Bookman Old Style" w:cs="Times New Roman"/>
          <w:szCs w:val="20"/>
        </w:rPr>
        <w:t xml:space="preserve">  </w:t>
      </w:r>
    </w:p>
    <w:p w:rsidR="00B52B5E" w:rsidRPr="00684018" w:rsidRDefault="00B52B5E" w:rsidP="00B52B5E">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When a </w:t>
      </w:r>
      <w:r w:rsidR="008F3B5A">
        <w:rPr>
          <w:rFonts w:ascii="Bookman Old Style" w:eastAsia="Times" w:hAnsi="Bookman Old Style" w:cs="Times New Roman"/>
          <w:szCs w:val="20"/>
        </w:rPr>
        <w:t xml:space="preserve">non-departmental </w:t>
      </w:r>
      <w:r w:rsidRPr="00684018">
        <w:rPr>
          <w:rFonts w:ascii="Bookman Old Style" w:eastAsia="Times" w:hAnsi="Bookman Old Style" w:cs="Times New Roman"/>
          <w:szCs w:val="20"/>
        </w:rPr>
        <w:t>course is approved as a substitute</w:t>
      </w:r>
      <w:r w:rsidR="008F3B5A">
        <w:rPr>
          <w:rFonts w:ascii="Bookman Old Style" w:eastAsia="Times" w:hAnsi="Bookman Old Style" w:cs="Times New Roman"/>
          <w:szCs w:val="20"/>
        </w:rPr>
        <w:t xml:space="preserve"> for an SBS course</w:t>
      </w:r>
      <w:r w:rsidRPr="00684018">
        <w:rPr>
          <w:rFonts w:ascii="Bookman Old Style" w:eastAsia="Times" w:hAnsi="Bookman Old Style" w:cs="Times New Roman"/>
          <w:szCs w:val="20"/>
        </w:rPr>
        <w:t>, up to 2.5 credits taken outside SBS may be counted towards the 1</w:t>
      </w:r>
      <w:r w:rsidR="008F3B5A">
        <w:rPr>
          <w:rFonts w:ascii="Bookman Old Style" w:eastAsia="Times" w:hAnsi="Bookman Old Style" w:cs="Times New Roman"/>
          <w:szCs w:val="20"/>
        </w:rPr>
        <w:t>7.5</w:t>
      </w:r>
      <w:r w:rsidRPr="00684018">
        <w:rPr>
          <w:rFonts w:ascii="Bookman Old Style" w:eastAsia="Times" w:hAnsi="Bookman Old Style" w:cs="Times New Roman"/>
          <w:szCs w:val="20"/>
        </w:rPr>
        <w:t xml:space="preserve"> SBS credits.  </w:t>
      </w:r>
    </w:p>
    <w:p w:rsidR="00B52B5E" w:rsidRPr="00684018"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84018">
        <w:rPr>
          <w:rFonts w:ascii="Bookman Old Style" w:eastAsia="Times" w:hAnsi="Bookman Old Style" w:cs="Times New Roman"/>
          <w:szCs w:val="20"/>
        </w:rPr>
        <w:t xml:space="preserve">Students should work closely with their advisers to develop a study plan within the “Fall 1” term to meet their particular academic and career goals.  Because this program is quite short, students </w:t>
      </w:r>
      <w:r w:rsidR="008F3B5A">
        <w:rPr>
          <w:rFonts w:ascii="Bookman Old Style" w:eastAsia="Times" w:hAnsi="Bookman Old Style" w:cs="Times New Roman"/>
          <w:szCs w:val="20"/>
        </w:rPr>
        <w:t xml:space="preserve">should </w:t>
      </w:r>
      <w:r w:rsidRPr="00684018">
        <w:rPr>
          <w:rFonts w:ascii="Bookman Old Style" w:eastAsia="Times" w:hAnsi="Bookman Old Style" w:cs="Times New Roman"/>
          <w:szCs w:val="20"/>
        </w:rPr>
        <w:t xml:space="preserve">focus their work in a specific content </w:t>
      </w:r>
      <w:r w:rsidR="008F3B5A">
        <w:rPr>
          <w:rFonts w:ascii="Bookman Old Style" w:eastAsia="Times" w:hAnsi="Bookman Old Style" w:cs="Times New Roman"/>
          <w:szCs w:val="20"/>
        </w:rPr>
        <w:t xml:space="preserve">skill, </w:t>
      </w:r>
      <w:r w:rsidRPr="00684018">
        <w:rPr>
          <w:rFonts w:ascii="Bookman Old Style" w:eastAsia="Times" w:hAnsi="Bookman Old Style" w:cs="Times New Roman"/>
          <w:szCs w:val="20"/>
        </w:rPr>
        <w:t xml:space="preserve">or </w:t>
      </w:r>
      <w:r w:rsidR="008F3B5A">
        <w:rPr>
          <w:rFonts w:ascii="Bookman Old Style" w:eastAsia="Times" w:hAnsi="Bookman Old Style" w:cs="Times New Roman"/>
          <w:szCs w:val="20"/>
        </w:rPr>
        <w:t>research</w:t>
      </w:r>
      <w:r w:rsidRPr="00684018">
        <w:rPr>
          <w:rFonts w:ascii="Bookman Old Style" w:eastAsia="Times" w:hAnsi="Bookman Old Style" w:cs="Times New Roman"/>
          <w:szCs w:val="20"/>
        </w:rPr>
        <w:t xml:space="preserve"> area. </w:t>
      </w:r>
    </w:p>
    <w:p w:rsidR="00B52B5E" w:rsidRPr="00B52B5E" w:rsidRDefault="00B52B5E" w:rsidP="00B5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8F3B5A" w:rsidRDefault="008F3B5A" w:rsidP="00B52B5E">
      <w:pPr>
        <w:spacing w:after="120"/>
        <w:rPr>
          <w:rFonts w:ascii="Bookman Old Style" w:eastAsia="Times" w:hAnsi="Bookman Old Style" w:cs="Times New Roman"/>
          <w:b/>
          <w:sz w:val="24"/>
          <w:szCs w:val="24"/>
        </w:rPr>
      </w:pPr>
    </w:p>
    <w:p w:rsidR="00B52B5E" w:rsidRPr="00B52B5E" w:rsidRDefault="00B52B5E" w:rsidP="00B52B5E">
      <w:pPr>
        <w:spacing w:after="120"/>
        <w:rPr>
          <w:rFonts w:ascii="Bookman Old Style" w:eastAsia="Times" w:hAnsi="Bookman Old Style" w:cs="Times New Roman"/>
          <w:sz w:val="24"/>
          <w:szCs w:val="24"/>
        </w:rPr>
      </w:pPr>
      <w:r w:rsidRPr="00B52B5E">
        <w:rPr>
          <w:rFonts w:ascii="Bookman Old Style" w:eastAsia="Times" w:hAnsi="Bookman Old Style" w:cs="Times New Roman"/>
          <w:b/>
          <w:sz w:val="24"/>
          <w:szCs w:val="24"/>
        </w:rPr>
        <w:t>Harvard T.H. Chan School School-wide Requirements and Courses</w:t>
      </w:r>
      <w:r w:rsidRPr="00B52B5E">
        <w:rPr>
          <w:rFonts w:ascii="Bookman Old Style" w:eastAsia="Times" w:hAnsi="Bookman Old Style" w:cs="Times New Roman"/>
          <w:sz w:val="24"/>
          <w:szCs w:val="24"/>
        </w:rPr>
        <w:t>:</w:t>
      </w:r>
    </w:p>
    <w:p w:rsidR="00B52B5E" w:rsidRPr="00684018"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The Harvard</w:t>
      </w:r>
      <w:r w:rsidRPr="00697E2A">
        <w:rPr>
          <w:rFonts w:ascii="Bookman Old Style" w:eastAsia="Times" w:hAnsi="Bookman Old Style" w:cs="Times New Roman"/>
          <w:szCs w:val="20"/>
        </w:rPr>
        <w:t xml:space="preserve"> T.H. Chan School of Public Health</w:t>
      </w:r>
      <w:r w:rsidRPr="00684018">
        <w:rPr>
          <w:rFonts w:ascii="Bookman Old Style" w:eastAsia="Times" w:hAnsi="Bookman Old Style" w:cs="Times New Roman"/>
          <w:szCs w:val="20"/>
        </w:rPr>
        <w:t xml:space="preserve"> School requires each student, regardless of degree program, to complete 5 units of course work in biostatistics and 2.5 units of course work in epidemiology.  </w:t>
      </w:r>
    </w:p>
    <w:p w:rsidR="00B52B5E" w:rsidRPr="00684018"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Biostatistics</w:t>
      </w:r>
      <w:r w:rsidRPr="00684018">
        <w:rPr>
          <w:rFonts w:ascii="Bookman Old Style" w:eastAsia="Times" w:hAnsi="Bookman Old Style" w:cs="Times New Roman"/>
          <w:b/>
          <w:szCs w:val="20"/>
        </w:rPr>
        <w:t>:</w:t>
      </w:r>
    </w:p>
    <w:p w:rsidR="00B52B5E" w:rsidRPr="00022217" w:rsidRDefault="00463D21" w:rsidP="00B52B5E">
      <w:pPr>
        <w:numPr>
          <w:ilvl w:val="0"/>
          <w:numId w:val="3"/>
        </w:numPr>
        <w:spacing w:after="0" w:line="240" w:lineRule="auto"/>
        <w:ind w:left="1080" w:hanging="1080"/>
        <w:rPr>
          <w:rFonts w:ascii="Bookman Old Style" w:eastAsia="Times" w:hAnsi="Bookman Old Style" w:cs="Times New Roman"/>
          <w:szCs w:val="20"/>
        </w:rPr>
      </w:pPr>
      <w:r>
        <w:rPr>
          <w:rFonts w:ascii="Bookman Old Style" w:eastAsia="Times" w:hAnsi="Bookman Old Style" w:cs="Times New Roman"/>
          <w:szCs w:val="20"/>
        </w:rPr>
        <w:t xml:space="preserve"> BST 201, Introduction to Statistical Methods </w:t>
      </w:r>
      <w:r w:rsidR="00B52B5E" w:rsidRPr="00684018">
        <w:rPr>
          <w:rFonts w:ascii="Bookman Old Style" w:eastAsia="Times" w:hAnsi="Bookman Old Style" w:cs="Times New Roman"/>
          <w:szCs w:val="20"/>
        </w:rPr>
        <w:t xml:space="preserve">, 5 credits </w:t>
      </w:r>
      <w:r w:rsidR="00B52B5E" w:rsidRPr="00022217">
        <w:rPr>
          <w:rFonts w:ascii="Bookman Old Style" w:eastAsia="Times" w:hAnsi="Bookman Old Style" w:cs="Times New Roman"/>
          <w:szCs w:val="20"/>
        </w:rPr>
        <w:tab/>
      </w:r>
    </w:p>
    <w:p w:rsidR="00B52B5E" w:rsidRPr="00684018" w:rsidRDefault="00B52B5E" w:rsidP="00B52B5E">
      <w:pPr>
        <w:spacing w:after="0" w:line="240" w:lineRule="auto"/>
        <w:rPr>
          <w:rFonts w:ascii="Bookman Old Style" w:eastAsia="Times" w:hAnsi="Bookman Old Style" w:cs="Times New Roman"/>
          <w:b/>
          <w:szCs w:val="20"/>
        </w:rPr>
      </w:pPr>
      <w:r w:rsidRPr="00684018">
        <w:rPr>
          <w:rFonts w:ascii="Bookman Old Style" w:eastAsia="Times" w:hAnsi="Bookman Old Style" w:cs="Times New Roman"/>
          <w:b/>
          <w:szCs w:val="20"/>
          <w:u w:val="single"/>
        </w:rPr>
        <w:t>Epidemiology</w:t>
      </w:r>
      <w:r w:rsidRPr="00684018">
        <w:rPr>
          <w:rFonts w:ascii="Bookman Old Style" w:eastAsia="Times" w:hAnsi="Bookman Old Style" w:cs="Times New Roman"/>
          <w:b/>
          <w:szCs w:val="20"/>
        </w:rPr>
        <w:t>:</w:t>
      </w:r>
    </w:p>
    <w:p w:rsidR="00421170" w:rsidRDefault="00B52B5E" w:rsidP="00B52B5E">
      <w:pPr>
        <w:numPr>
          <w:ilvl w:val="0"/>
          <w:numId w:val="1"/>
        </w:numPr>
        <w:tabs>
          <w:tab w:val="clear" w:pos="360"/>
        </w:tabs>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 xml:space="preserve">EPI 201, </w:t>
      </w:r>
      <w:r w:rsidR="00F608EF">
        <w:rPr>
          <w:rFonts w:ascii="Bookman Old Style" w:eastAsia="Times" w:hAnsi="Bookman Old Style" w:cs="Times New Roman"/>
          <w:szCs w:val="20"/>
        </w:rPr>
        <w:t>Introduction to Epidemiology,</w:t>
      </w:r>
      <w:r w:rsidR="00F608EF" w:rsidRPr="00684018">
        <w:rPr>
          <w:rFonts w:ascii="Bookman Old Style" w:eastAsia="Times" w:hAnsi="Bookman Old Style" w:cs="Times New Roman"/>
          <w:szCs w:val="20"/>
        </w:rPr>
        <w:t xml:space="preserve"> </w:t>
      </w:r>
      <w:r w:rsidRPr="00684018">
        <w:rPr>
          <w:rFonts w:ascii="Bookman Old Style" w:eastAsia="Times" w:hAnsi="Bookman Old Style" w:cs="Times New Roman"/>
          <w:szCs w:val="20"/>
        </w:rPr>
        <w:t xml:space="preserve">Methods I, 2.5 credits </w:t>
      </w:r>
    </w:p>
    <w:p w:rsidR="00B52B5E" w:rsidRPr="00684018" w:rsidRDefault="00B52B5E" w:rsidP="00421170">
      <w:pPr>
        <w:spacing w:after="0" w:line="240" w:lineRule="auto"/>
        <w:ind w:left="360"/>
        <w:rPr>
          <w:rFonts w:ascii="Bookman Old Style" w:eastAsia="Times" w:hAnsi="Bookman Old Style" w:cs="Times New Roman"/>
          <w:szCs w:val="20"/>
        </w:rPr>
      </w:pPr>
      <w:r w:rsidRPr="00B52B5E">
        <w:rPr>
          <w:rFonts w:ascii="Bookman Old Style" w:eastAsia="Times" w:hAnsi="Bookman Old Style" w:cs="Times New Roman"/>
          <w:i/>
          <w:szCs w:val="20"/>
          <w:u w:val="single"/>
        </w:rPr>
        <w:t>(must be taken in sequence with EPI 202, Epidemiologic Methods II: Elements of Epidemiologic Research</w:t>
      </w:r>
      <w:r w:rsidRPr="00684018">
        <w:rPr>
          <w:rFonts w:ascii="Bookman Old Style" w:eastAsia="Times" w:hAnsi="Bookman Old Style" w:cs="Times New Roman"/>
          <w:szCs w:val="20"/>
        </w:rPr>
        <w:t xml:space="preserve"> – see note below)</w:t>
      </w:r>
    </w:p>
    <w:p w:rsidR="00B52B5E" w:rsidRDefault="00B52B5E" w:rsidP="00B52B5E">
      <w:pPr>
        <w:spacing w:after="0"/>
        <w:rPr>
          <w:rFonts w:ascii="Bookman Old Style" w:hAnsi="Bookman Old Style"/>
          <w:b/>
          <w:sz w:val="24"/>
          <w:szCs w:val="24"/>
        </w:rPr>
      </w:pPr>
    </w:p>
    <w:p w:rsidR="008F3B5A" w:rsidRPr="00B52B5E" w:rsidRDefault="008F3B5A" w:rsidP="00B52B5E">
      <w:pPr>
        <w:spacing w:after="0"/>
        <w:rPr>
          <w:rFonts w:ascii="Bookman Old Style" w:hAnsi="Bookman Old Style"/>
          <w:b/>
          <w:sz w:val="24"/>
          <w:szCs w:val="24"/>
        </w:rPr>
      </w:pPr>
    </w:p>
    <w:p w:rsidR="00B52B5E" w:rsidRDefault="00B52B5E" w:rsidP="00404D5E">
      <w:pPr>
        <w:spacing w:after="120"/>
        <w:rPr>
          <w:rFonts w:ascii="Bookman Old Style" w:hAnsi="Bookman Old Style"/>
          <w:b/>
          <w:sz w:val="24"/>
          <w:szCs w:val="24"/>
        </w:rPr>
      </w:pPr>
      <w:r w:rsidRPr="00B52B5E">
        <w:rPr>
          <w:rFonts w:ascii="Bookman Old Style" w:hAnsi="Bookman Old Style"/>
          <w:b/>
          <w:sz w:val="24"/>
          <w:szCs w:val="24"/>
        </w:rPr>
        <w:t>SBS Requirements and courses</w:t>
      </w:r>
    </w:p>
    <w:p w:rsidR="00404D5E" w:rsidRPr="00404D5E" w:rsidRDefault="00404D5E" w:rsidP="00404D5E">
      <w:pPr>
        <w:spacing w:after="120"/>
        <w:rPr>
          <w:rFonts w:ascii="Bookman Old Style" w:hAnsi="Bookman Old Style"/>
          <w:sz w:val="20"/>
          <w:szCs w:val="20"/>
        </w:rPr>
      </w:pPr>
      <w:r w:rsidRPr="00404D5E">
        <w:rPr>
          <w:rFonts w:ascii="Bookman Old Style" w:hAnsi="Bookman Old Style"/>
          <w:sz w:val="20"/>
          <w:szCs w:val="20"/>
        </w:rPr>
        <w:t>The dep</w:t>
      </w:r>
      <w:r>
        <w:rPr>
          <w:rFonts w:ascii="Bookman Old Style" w:hAnsi="Bookman Old Style"/>
          <w:sz w:val="20"/>
          <w:szCs w:val="20"/>
        </w:rPr>
        <w:t xml:space="preserve">artment </w:t>
      </w:r>
      <w:r w:rsidRPr="00404D5E">
        <w:rPr>
          <w:rFonts w:ascii="Bookman Old Style" w:hAnsi="Bookman Old Style"/>
          <w:sz w:val="20"/>
          <w:szCs w:val="20"/>
        </w:rPr>
        <w:t xml:space="preserve">requires that SM 42.5 students complete 17.5 </w:t>
      </w:r>
      <w:r>
        <w:rPr>
          <w:rFonts w:ascii="Bookman Old Style" w:hAnsi="Bookman Old Style"/>
          <w:sz w:val="20"/>
          <w:szCs w:val="20"/>
        </w:rPr>
        <w:t>o</w:t>
      </w:r>
      <w:r w:rsidRPr="00404D5E">
        <w:rPr>
          <w:rFonts w:ascii="Bookman Old Style" w:hAnsi="Bookman Old Style"/>
          <w:sz w:val="20"/>
          <w:szCs w:val="20"/>
        </w:rPr>
        <w:t xml:space="preserve">rdinal credits </w:t>
      </w:r>
      <w:r>
        <w:rPr>
          <w:rFonts w:ascii="Bookman Old Style" w:hAnsi="Bookman Old Style"/>
          <w:sz w:val="20"/>
          <w:szCs w:val="20"/>
        </w:rPr>
        <w:t xml:space="preserve">of </w:t>
      </w:r>
      <w:r w:rsidRPr="00404D5E">
        <w:rPr>
          <w:rFonts w:ascii="Bookman Old Style" w:hAnsi="Bookman Old Style"/>
          <w:sz w:val="20"/>
          <w:szCs w:val="20"/>
        </w:rPr>
        <w:t>dep</w:t>
      </w:r>
      <w:r>
        <w:rPr>
          <w:rFonts w:ascii="Bookman Old Style" w:hAnsi="Bookman Old Style"/>
          <w:sz w:val="20"/>
          <w:szCs w:val="20"/>
        </w:rPr>
        <w:t>artment</w:t>
      </w:r>
      <w:r w:rsidRPr="00404D5E">
        <w:rPr>
          <w:rFonts w:ascii="Bookman Old Style" w:hAnsi="Bookman Old Style"/>
          <w:sz w:val="20"/>
          <w:szCs w:val="20"/>
        </w:rPr>
        <w:t xml:space="preserve"> </w:t>
      </w:r>
      <w:r>
        <w:rPr>
          <w:rFonts w:ascii="Bookman Old Style" w:hAnsi="Bookman Old Style"/>
          <w:sz w:val="20"/>
          <w:szCs w:val="20"/>
        </w:rPr>
        <w:t xml:space="preserve">courses </w:t>
      </w:r>
      <w:r w:rsidRPr="00404D5E">
        <w:rPr>
          <w:rFonts w:ascii="Bookman Old Style" w:hAnsi="Bookman Old Style"/>
          <w:b/>
          <w:sz w:val="20"/>
          <w:szCs w:val="20"/>
        </w:rPr>
        <w:t>and</w:t>
      </w:r>
      <w:r w:rsidRPr="00404D5E">
        <w:rPr>
          <w:rFonts w:ascii="Bookman Old Style" w:hAnsi="Bookman Old Style"/>
          <w:sz w:val="20"/>
          <w:szCs w:val="20"/>
        </w:rPr>
        <w:t xml:space="preserve"> a 5 credit pass/fail independent study with their primary advisor.</w:t>
      </w:r>
      <w:r>
        <w:rPr>
          <w:rFonts w:ascii="Bookman Old Style" w:hAnsi="Bookman Old Style"/>
          <w:sz w:val="20"/>
          <w:szCs w:val="20"/>
        </w:rPr>
        <w:t xml:space="preserve"> Specific course requirements are outlined below:</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EPI 202</w:t>
      </w:r>
      <w:r>
        <w:rPr>
          <w:rFonts w:ascii="Bookman Old Style" w:eastAsia="Times" w:hAnsi="Bookman Old Style" w:cs="Times New Roman"/>
          <w:szCs w:val="20"/>
        </w:rPr>
        <w:t xml:space="preserve"> </w:t>
      </w:r>
      <w:r w:rsidRPr="00B52B5E">
        <w:rPr>
          <w:rFonts w:ascii="Bookman Old Style" w:eastAsia="Times" w:hAnsi="Bookman Old Style" w:cs="Times New Roman"/>
          <w:szCs w:val="20"/>
        </w:rPr>
        <w:t>Epidemiologic Methods II: Elements of Epidemiologic Research</w:t>
      </w:r>
      <w:r>
        <w:rPr>
          <w:rFonts w:ascii="Bookman Old Style" w:eastAsia="Times" w:hAnsi="Bookman Old Style" w:cs="Times New Roman"/>
          <w:szCs w:val="20"/>
        </w:rPr>
        <w:t xml:space="preserve">, 2.5 </w:t>
      </w:r>
      <w:r w:rsidR="00404D5E">
        <w:rPr>
          <w:rFonts w:ascii="Bookman Old Style" w:eastAsia="Times" w:hAnsi="Bookman Old Style" w:cs="Times New Roman"/>
          <w:szCs w:val="20"/>
        </w:rPr>
        <w:t xml:space="preserve">ORDINAL </w:t>
      </w:r>
      <w:r>
        <w:rPr>
          <w:rFonts w:ascii="Bookman Old Style" w:eastAsia="Times" w:hAnsi="Bookman Old Style" w:cs="Times New Roman"/>
          <w:szCs w:val="20"/>
        </w:rPr>
        <w:t>credits</w:t>
      </w:r>
    </w:p>
    <w:p w:rsidR="00B52B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201</w:t>
      </w:r>
      <w:r>
        <w:rPr>
          <w:rFonts w:ascii="Bookman Old Style" w:eastAsia="Times" w:hAnsi="Bookman Old Style" w:cs="Times New Roman"/>
          <w:szCs w:val="20"/>
        </w:rPr>
        <w:t>, Society and Health,</w:t>
      </w:r>
      <w:r w:rsidR="00B52B5E" w:rsidRPr="00E630C0">
        <w:rPr>
          <w:rFonts w:ascii="Bookman Old Style" w:eastAsia="Times" w:hAnsi="Bookman Old Style" w:cs="Times New Roman"/>
          <w:szCs w:val="20"/>
        </w:rPr>
        <w:t xml:space="preserve">2.5 </w:t>
      </w:r>
      <w:r>
        <w:rPr>
          <w:rFonts w:ascii="Bookman Old Style" w:eastAsia="Times" w:hAnsi="Bookman Old Style" w:cs="Times New Roman"/>
          <w:szCs w:val="20"/>
        </w:rPr>
        <w:t>ORDINAL</w:t>
      </w:r>
      <w:r w:rsidRPr="00E630C0">
        <w:rPr>
          <w:rFonts w:ascii="Bookman Old Style" w:eastAsia="Times" w:hAnsi="Bookman Old Style" w:cs="Times New Roman"/>
          <w:szCs w:val="20"/>
        </w:rPr>
        <w:t xml:space="preserve"> </w:t>
      </w:r>
      <w:r w:rsidR="00B52B5E" w:rsidRPr="00E630C0">
        <w:rPr>
          <w:rFonts w:ascii="Bookman Old Style" w:eastAsia="Times" w:hAnsi="Bookman Old Style" w:cs="Times New Roman"/>
          <w:szCs w:val="20"/>
        </w:rPr>
        <w:t>credits</w:t>
      </w:r>
    </w:p>
    <w:p w:rsidR="00B52B5E" w:rsidRDefault="00B52B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281</w:t>
      </w:r>
      <w:r w:rsidRPr="00E630C0">
        <w:rPr>
          <w:rFonts w:ascii="Bookman Old Style" w:eastAsia="Times" w:hAnsi="Bookman Old Style" w:cs="Times New Roman"/>
          <w:szCs w:val="20"/>
        </w:rPr>
        <w:t xml:space="preserve">, Methods for Research on Social and Behavioral Dimensions of Public Health, 2.5 </w:t>
      </w:r>
      <w:r w:rsidR="00404D5E">
        <w:rPr>
          <w:rFonts w:ascii="Bookman Old Style" w:eastAsia="Times" w:hAnsi="Bookman Old Style" w:cs="Times New Roman"/>
          <w:szCs w:val="20"/>
        </w:rPr>
        <w:t>ORDINAL</w:t>
      </w:r>
      <w:r w:rsidR="00404D5E" w:rsidRPr="00E630C0">
        <w:rPr>
          <w:rFonts w:ascii="Bookman Old Style" w:eastAsia="Times" w:hAnsi="Bookman Old Style" w:cs="Times New Roman"/>
          <w:szCs w:val="20"/>
        </w:rPr>
        <w:t xml:space="preserve"> </w:t>
      </w:r>
      <w:r w:rsidRPr="00E630C0">
        <w:rPr>
          <w:rFonts w:ascii="Bookman Old Style" w:eastAsia="Times" w:hAnsi="Bookman Old Style" w:cs="Times New Roman"/>
          <w:szCs w:val="20"/>
        </w:rPr>
        <w:t>credits</w:t>
      </w:r>
    </w:p>
    <w:p w:rsidR="00417E43" w:rsidRPr="00417E43" w:rsidRDefault="00417E43" w:rsidP="00417E43">
      <w:pPr>
        <w:numPr>
          <w:ilvl w:val="0"/>
          <w:numId w:val="2"/>
        </w:numPr>
        <w:spacing w:after="0" w:line="240" w:lineRule="auto"/>
        <w:ind w:left="360"/>
        <w:rPr>
          <w:rFonts w:ascii="Bookman Old Style" w:hAnsi="Bookman Old Style" w:cs="Times New Roman"/>
        </w:rPr>
      </w:pPr>
      <w:r w:rsidRPr="00417E43">
        <w:rPr>
          <w:rFonts w:ascii="Bookman Old Style" w:eastAsia="Times" w:hAnsi="Bookman Old Style" w:cs="Times New Roman"/>
          <w:b/>
        </w:rPr>
        <w:t>SBS 506</w:t>
      </w:r>
      <w:r w:rsidRPr="00417E43">
        <w:rPr>
          <w:rFonts w:ascii="Bookman Old Style" w:eastAsia="Times" w:hAnsi="Bookman Old Style" w:cs="Times New Roman"/>
        </w:rPr>
        <w:t xml:space="preserve">, </w:t>
      </w:r>
      <w:r w:rsidRPr="00417E43">
        <w:rPr>
          <w:rFonts w:ascii="Bookman Old Style" w:hAnsi="Bookman Old Style"/>
        </w:rPr>
        <w:t xml:space="preserve">An Intro to History, Politics, &amp; Public Health: Theories of Disease Distr. &amp; Health Inequities, </w:t>
      </w:r>
      <w:r w:rsidRPr="00417E43">
        <w:rPr>
          <w:rFonts w:ascii="Bookman Old Style" w:eastAsia="Times" w:hAnsi="Bookman Old Style" w:cs="Times New Roman"/>
        </w:rPr>
        <w:t>2.5 ORDINAL credits</w:t>
      </w:r>
    </w:p>
    <w:p w:rsidR="00417E43" w:rsidRPr="00417E43" w:rsidRDefault="00417E43" w:rsidP="00417E43">
      <w:pPr>
        <w:pStyle w:val="ListParagraph"/>
        <w:numPr>
          <w:ilvl w:val="0"/>
          <w:numId w:val="2"/>
        </w:numPr>
        <w:ind w:left="360"/>
        <w:rPr>
          <w:rFonts w:ascii="Bookman Old Style" w:hAnsi="Bookman Old Style"/>
          <w:sz w:val="21"/>
          <w:szCs w:val="21"/>
        </w:rPr>
      </w:pPr>
      <w:r w:rsidRPr="00417E43">
        <w:rPr>
          <w:rFonts w:ascii="Bookman Old Style" w:eastAsia="Times" w:hAnsi="Bookman Old Style"/>
          <w:b/>
          <w:sz w:val="22"/>
          <w:szCs w:val="22"/>
        </w:rPr>
        <w:t>Ethics Course</w:t>
      </w:r>
      <w:r>
        <w:rPr>
          <w:rFonts w:ascii="Bookman Old Style" w:eastAsia="Times" w:hAnsi="Bookman Old Style"/>
          <w:b/>
          <w:sz w:val="22"/>
          <w:szCs w:val="22"/>
        </w:rPr>
        <w:t xml:space="preserve">, </w:t>
      </w:r>
      <w:r w:rsidRPr="00417E43">
        <w:rPr>
          <w:rFonts w:ascii="Bookman Old Style" w:eastAsia="Times" w:hAnsi="Bookman Old Style"/>
          <w:sz w:val="21"/>
          <w:szCs w:val="21"/>
        </w:rPr>
        <w:t>2.5 ORDINAL credits</w:t>
      </w:r>
      <w:r>
        <w:rPr>
          <w:rFonts w:ascii="Bookman Old Style" w:eastAsia="Times" w:hAnsi="Bookman Old Style"/>
          <w:b/>
          <w:sz w:val="22"/>
          <w:szCs w:val="22"/>
        </w:rPr>
        <w:t xml:space="preserve"> </w:t>
      </w:r>
      <w:r w:rsidRPr="00417E43">
        <w:rPr>
          <w:rFonts w:ascii="Bookman Old Style" w:hAnsi="Bookman Old Style"/>
          <w:sz w:val="21"/>
          <w:szCs w:val="21"/>
        </w:rPr>
        <w:t>(</w:t>
      </w:r>
      <w:r w:rsidRPr="00417E43">
        <w:rPr>
          <w:rFonts w:ascii="Bookman Old Style" w:eastAsia="Times" w:hAnsi="Bookman Old Style"/>
          <w:sz w:val="21"/>
          <w:szCs w:val="21"/>
        </w:rPr>
        <w:t>choose 1 of 2 options on SM1 tracking sheet)</w:t>
      </w:r>
    </w:p>
    <w:p w:rsid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ID 250,</w:t>
      </w:r>
      <w:r w:rsidRPr="00417E43">
        <w:rPr>
          <w:rFonts w:ascii="Bookman Old Style" w:eastAsia="Times" w:hAnsi="Bookman Old Style"/>
          <w:sz w:val="22"/>
          <w:szCs w:val="22"/>
        </w:rPr>
        <w:t xml:space="preserve"> </w:t>
      </w:r>
      <w:r w:rsidRPr="00417E43">
        <w:rPr>
          <w:rFonts w:ascii="Bookman Old Style" w:hAnsi="Bookman Old Style"/>
          <w:sz w:val="22"/>
          <w:szCs w:val="22"/>
        </w:rPr>
        <w:t>Ethical Basis o</w:t>
      </w:r>
      <w:r>
        <w:rPr>
          <w:rFonts w:ascii="Bookman Old Style" w:hAnsi="Bookman Old Style"/>
          <w:sz w:val="22"/>
          <w:szCs w:val="22"/>
        </w:rPr>
        <w:t>f the Practice of Public Health</w:t>
      </w:r>
      <w:r w:rsidRPr="00417E43">
        <w:rPr>
          <w:rFonts w:ascii="Bookman Old Style" w:hAnsi="Bookman Old Style"/>
          <w:sz w:val="22"/>
          <w:szCs w:val="22"/>
        </w:rPr>
        <w:t xml:space="preserve"> </w:t>
      </w:r>
    </w:p>
    <w:p w:rsidR="00417E43" w:rsidRPr="00417E43" w:rsidRDefault="00417E43" w:rsidP="00417E43">
      <w:pPr>
        <w:pStyle w:val="ListParagraph"/>
        <w:ind w:left="1080"/>
        <w:rPr>
          <w:rFonts w:ascii="Bookman Old Style" w:hAnsi="Bookman Old Style"/>
          <w:sz w:val="22"/>
          <w:szCs w:val="22"/>
        </w:rPr>
      </w:pPr>
      <w:r>
        <w:rPr>
          <w:rFonts w:ascii="Bookman Old Style" w:eastAsia="Times" w:hAnsi="Bookman Old Style"/>
          <w:b/>
          <w:sz w:val="22"/>
          <w:szCs w:val="22"/>
        </w:rPr>
        <w:t>OR</w:t>
      </w:r>
    </w:p>
    <w:p w:rsidR="00417E43" w:rsidRPr="00417E43" w:rsidRDefault="00417E43" w:rsidP="00417E43">
      <w:pPr>
        <w:pStyle w:val="ListParagraph"/>
        <w:numPr>
          <w:ilvl w:val="0"/>
          <w:numId w:val="2"/>
        </w:numPr>
        <w:ind w:left="1080"/>
        <w:rPr>
          <w:rFonts w:ascii="Bookman Old Style" w:hAnsi="Bookman Old Style"/>
          <w:sz w:val="22"/>
          <w:szCs w:val="22"/>
        </w:rPr>
      </w:pPr>
      <w:r w:rsidRPr="00417E43">
        <w:rPr>
          <w:rFonts w:ascii="Bookman Old Style" w:eastAsia="Times" w:hAnsi="Bookman Old Style"/>
          <w:b/>
          <w:sz w:val="22"/>
          <w:szCs w:val="22"/>
        </w:rPr>
        <w:t xml:space="preserve">GHP </w:t>
      </w:r>
      <w:r w:rsidRPr="00417E43">
        <w:rPr>
          <w:rFonts w:ascii="Bookman Old Style" w:hAnsi="Bookman Old Style"/>
          <w:b/>
          <w:sz w:val="22"/>
          <w:szCs w:val="22"/>
        </w:rPr>
        <w:t>293</w:t>
      </w:r>
      <w:r w:rsidRPr="00417E43">
        <w:rPr>
          <w:rFonts w:ascii="Bookman Old Style" w:hAnsi="Bookman Old Style"/>
          <w:sz w:val="22"/>
          <w:szCs w:val="22"/>
        </w:rPr>
        <w:t xml:space="preserve"> Individual and S</w:t>
      </w:r>
      <w:r>
        <w:rPr>
          <w:rFonts w:ascii="Bookman Old Style" w:hAnsi="Bookman Old Style"/>
          <w:sz w:val="22"/>
          <w:szCs w:val="22"/>
        </w:rPr>
        <w:t>ocial Responsibility for Health</w:t>
      </w:r>
    </w:p>
    <w:p w:rsidR="00404D5E" w:rsidRPr="00E630C0" w:rsidRDefault="00404D5E" w:rsidP="00B52B5E">
      <w:pPr>
        <w:numPr>
          <w:ilvl w:val="0"/>
          <w:numId w:val="2"/>
        </w:numPr>
        <w:spacing w:after="0" w:line="240" w:lineRule="auto"/>
        <w:ind w:left="360"/>
        <w:rPr>
          <w:rFonts w:ascii="Bookman Old Style" w:eastAsia="Times" w:hAnsi="Bookman Old Style" w:cs="Times New Roman"/>
          <w:szCs w:val="20"/>
        </w:rPr>
      </w:pPr>
      <w:r w:rsidRPr="00404D5E">
        <w:rPr>
          <w:rFonts w:ascii="Bookman Old Style" w:eastAsia="Times" w:hAnsi="Bookman Old Style" w:cs="Times New Roman"/>
          <w:b/>
          <w:szCs w:val="20"/>
        </w:rPr>
        <w:t>SBS 300</w:t>
      </w:r>
      <w:r>
        <w:rPr>
          <w:rFonts w:ascii="Bookman Old Style" w:eastAsia="Times" w:hAnsi="Bookman Old Style" w:cs="Times New Roman"/>
          <w:szCs w:val="20"/>
        </w:rPr>
        <w:t>, Independent Study with primary advisor in final semester as the Integrative Experience, 5 Pass/Fail credits.</w:t>
      </w:r>
    </w:p>
    <w:p w:rsidR="00417E43" w:rsidRDefault="00B52B5E" w:rsidP="00121CDF">
      <w:pPr>
        <w:numPr>
          <w:ilvl w:val="0"/>
          <w:numId w:val="2"/>
        </w:numPr>
        <w:spacing w:after="0" w:line="240" w:lineRule="auto"/>
        <w:ind w:left="0" w:firstLine="0"/>
        <w:rPr>
          <w:rFonts w:ascii="Bookman Old Style" w:eastAsia="Times" w:hAnsi="Bookman Old Style" w:cs="Times New Roman"/>
          <w:szCs w:val="20"/>
        </w:rPr>
      </w:pPr>
      <w:r w:rsidRPr="00404D5E">
        <w:rPr>
          <w:rFonts w:ascii="Bookman Old Style" w:eastAsia="Times" w:hAnsi="Bookman Old Style" w:cs="Times New Roman"/>
          <w:b/>
          <w:szCs w:val="20"/>
        </w:rPr>
        <w:lastRenderedPageBreak/>
        <w:t xml:space="preserve">Additional 5 </w:t>
      </w:r>
      <w:r w:rsidR="00404D5E" w:rsidRPr="00404D5E">
        <w:rPr>
          <w:rFonts w:ascii="Bookman Old Style" w:eastAsia="Times" w:hAnsi="Bookman Old Style" w:cs="Times New Roman"/>
          <w:b/>
          <w:szCs w:val="20"/>
        </w:rPr>
        <w:t xml:space="preserve">ORDINAL </w:t>
      </w:r>
      <w:r w:rsidRPr="00404D5E">
        <w:rPr>
          <w:rFonts w:ascii="Bookman Old Style" w:eastAsia="Times" w:hAnsi="Bookman Old Style" w:cs="Times New Roman"/>
          <w:b/>
          <w:szCs w:val="20"/>
        </w:rPr>
        <w:t>credits</w:t>
      </w:r>
      <w:r w:rsidRPr="00B52B5E">
        <w:rPr>
          <w:rFonts w:ascii="Bookman Old Style" w:eastAsia="Times" w:hAnsi="Bookman Old Style" w:cs="Times New Roman"/>
          <w:szCs w:val="20"/>
        </w:rPr>
        <w:t xml:space="preserve"> in SBS courses to accrue the required 1</w:t>
      </w:r>
      <w:r w:rsidR="00404D5E">
        <w:rPr>
          <w:rFonts w:ascii="Bookman Old Style" w:eastAsia="Times" w:hAnsi="Bookman Old Style" w:cs="Times New Roman"/>
          <w:szCs w:val="20"/>
        </w:rPr>
        <w:t>7.5</w:t>
      </w:r>
      <w:r w:rsidRPr="00B52B5E">
        <w:rPr>
          <w:rFonts w:ascii="Bookman Old Style" w:eastAsia="Times" w:hAnsi="Bookman Old Style" w:cs="Times New Roman"/>
          <w:szCs w:val="20"/>
        </w:rPr>
        <w:t xml:space="preserve"> </w:t>
      </w:r>
      <w:r w:rsidR="00404D5E">
        <w:rPr>
          <w:rFonts w:ascii="Bookman Old Style" w:eastAsia="Times" w:hAnsi="Bookman Old Style" w:cs="Times New Roman"/>
          <w:szCs w:val="20"/>
        </w:rPr>
        <w:t xml:space="preserve">ORDINAL </w:t>
      </w:r>
      <w:r w:rsidRPr="00B52B5E">
        <w:rPr>
          <w:rFonts w:ascii="Bookman Old Style" w:eastAsia="Times" w:hAnsi="Bookman Old Style" w:cs="Times New Roman"/>
          <w:szCs w:val="20"/>
        </w:rPr>
        <w:t xml:space="preserve">SBS credits.  </w:t>
      </w:r>
    </w:p>
    <w:p w:rsidR="00417E43" w:rsidRDefault="00417E43" w:rsidP="00417E43">
      <w:pPr>
        <w:spacing w:after="0" w:line="240" w:lineRule="auto"/>
        <w:rPr>
          <w:rFonts w:ascii="Bookman Old Style" w:eastAsia="Times" w:hAnsi="Bookman Old Style" w:cs="Times New Roman"/>
          <w:szCs w:val="20"/>
        </w:rPr>
      </w:pPr>
    </w:p>
    <w:p w:rsidR="00121CDF" w:rsidRPr="00417E43" w:rsidRDefault="00B52B5E" w:rsidP="00417E43">
      <w:pPr>
        <w:spacing w:after="0" w:line="240" w:lineRule="auto"/>
        <w:rPr>
          <w:rFonts w:ascii="Bookman Old Style" w:eastAsia="Times" w:hAnsi="Bookman Old Style" w:cs="Times New Roman"/>
          <w:szCs w:val="20"/>
        </w:rPr>
      </w:pPr>
      <w:r w:rsidRPr="00417E43">
        <w:rPr>
          <w:rFonts w:ascii="Bookman Old Style" w:eastAsia="Times" w:hAnsi="Bookman Old Style" w:cs="Times New Roman"/>
          <w:szCs w:val="20"/>
        </w:rPr>
        <w:t>Students in the MCH/CYF Concentration and/or receiving</w:t>
      </w:r>
      <w:r w:rsidR="00121CDF" w:rsidRPr="00417E43">
        <w:rPr>
          <w:rFonts w:ascii="Bookman Old Style" w:eastAsia="Times" w:hAnsi="Bookman Old Style" w:cs="Times New Roman"/>
          <w:szCs w:val="20"/>
        </w:rPr>
        <w:t xml:space="preserve"> </w:t>
      </w:r>
      <w:r w:rsidRPr="00417E43">
        <w:rPr>
          <w:rFonts w:ascii="Bookman Old Style" w:eastAsia="Times" w:hAnsi="Bookman Old Style" w:cs="Times New Roman"/>
          <w:szCs w:val="20"/>
        </w:rPr>
        <w:t xml:space="preserve">MCH Training Grant funding, may complete these additional 7.5 SBS credits with MCH courses. </w:t>
      </w:r>
    </w:p>
    <w:p w:rsidR="00B52B5E" w:rsidRPr="008F3B5A" w:rsidRDefault="00B52B5E" w:rsidP="00121CDF">
      <w:pPr>
        <w:spacing w:after="0" w:line="240" w:lineRule="auto"/>
        <w:rPr>
          <w:rFonts w:ascii="Bookman Old Style" w:eastAsia="Times" w:hAnsi="Bookman Old Style" w:cs="Times New Roman"/>
          <w:szCs w:val="20"/>
        </w:rPr>
      </w:pPr>
      <w:r w:rsidRPr="00B52B5E">
        <w:rPr>
          <w:rFonts w:ascii="Bookman Old Style" w:eastAsia="Times" w:hAnsi="Bookman Old Style" w:cs="Times New Roman"/>
          <w:szCs w:val="20"/>
        </w:rPr>
        <w:t xml:space="preserve"> </w:t>
      </w:r>
    </w:p>
    <w:p w:rsidR="00B52B5E" w:rsidRDefault="00B52B5E" w:rsidP="00B52B5E">
      <w:pPr>
        <w:spacing w:after="0" w:line="240" w:lineRule="auto"/>
        <w:rPr>
          <w:rFonts w:ascii="Bookman Old Style" w:eastAsia="Times" w:hAnsi="Bookman Old Style" w:cs="Times New Roman"/>
          <w:szCs w:val="20"/>
        </w:rPr>
      </w:pPr>
      <w:r w:rsidRPr="00684018">
        <w:rPr>
          <w:rFonts w:ascii="Bookman Old Style" w:eastAsia="Times" w:hAnsi="Bookman Old Style" w:cs="Times New Roman"/>
          <w:szCs w:val="20"/>
        </w:rPr>
        <w:t>SBS students traditionally choose from an array of courses in the various departments of the</w:t>
      </w:r>
      <w:r w:rsidRPr="00697E2A">
        <w:t xml:space="preserve"> </w:t>
      </w:r>
      <w:r w:rsidRPr="00697E2A">
        <w:rPr>
          <w:rFonts w:ascii="Bookman Old Style" w:eastAsia="Times" w:hAnsi="Bookman Old Style" w:cs="Times New Roman"/>
          <w:szCs w:val="20"/>
        </w:rPr>
        <w:t>Harvard T.H. Chan School of Public Health</w:t>
      </w:r>
      <w:r w:rsidRPr="00684018">
        <w:rPr>
          <w:rFonts w:ascii="Bookman Old Style" w:eastAsia="Times" w:hAnsi="Bookman Old Style" w:cs="Times New Roman"/>
          <w:szCs w:val="20"/>
        </w:rPr>
        <w:t xml:space="preserve"> as well as in the Graduate School of Education, the </w:t>
      </w:r>
      <w:r>
        <w:rPr>
          <w:rFonts w:ascii="Bookman Old Style" w:eastAsia="Times" w:hAnsi="Bookman Old Style" w:cs="Times New Roman"/>
          <w:szCs w:val="20"/>
        </w:rPr>
        <w:t xml:space="preserve">Harvard </w:t>
      </w:r>
      <w:r w:rsidRPr="00684018">
        <w:rPr>
          <w:rFonts w:ascii="Bookman Old Style" w:eastAsia="Times" w:hAnsi="Bookman Old Style" w:cs="Times New Roman"/>
          <w:szCs w:val="20"/>
        </w:rPr>
        <w:t>Kennedy School of Government, and the Graduate School of Arts and Science.  These courses at other graduate schools include qualitative research, program evaluation, policy, management, and intermediate and advanced courses in biostatistics and epidemiology.  Travel time must be planned into the schedule.</w:t>
      </w:r>
    </w:p>
    <w:p w:rsidR="00B52B5E" w:rsidRDefault="00B52B5E" w:rsidP="00B52B5E">
      <w:pPr>
        <w:spacing w:after="0" w:line="240" w:lineRule="auto"/>
        <w:rPr>
          <w:rFonts w:ascii="Bookman Old Style" w:eastAsia="Times New Roman" w:hAnsi="Bookman Old Style" w:cs="Times New Roman"/>
          <w:szCs w:val="20"/>
        </w:rPr>
      </w:pPr>
    </w:p>
    <w:p w:rsidR="00B52B5E" w:rsidRDefault="00404D5E" w:rsidP="00B52B5E">
      <w:pPr>
        <w:spacing w:after="0" w:line="240" w:lineRule="auto"/>
        <w:rPr>
          <w:rFonts w:ascii="Bookman Old Style" w:hAnsi="Bookman Old Style"/>
          <w:b/>
          <w:sz w:val="28"/>
          <w:szCs w:val="28"/>
        </w:rPr>
      </w:pPr>
      <w:r w:rsidRPr="00404D5E">
        <w:rPr>
          <w:rFonts w:ascii="Bookman Old Style" w:hAnsi="Bookman Old Style"/>
          <w:b/>
          <w:sz w:val="28"/>
          <w:szCs w:val="28"/>
        </w:rPr>
        <w:t>Integrative Experience</w:t>
      </w:r>
    </w:p>
    <w:p w:rsidR="00E22D61" w:rsidRDefault="00E22D61" w:rsidP="00B52B5E">
      <w:pPr>
        <w:spacing w:after="0" w:line="240" w:lineRule="auto"/>
        <w:rPr>
          <w:rFonts w:ascii="Bookman Old Style" w:hAnsi="Bookman Old Style"/>
          <w:b/>
          <w:sz w:val="28"/>
          <w:szCs w:val="28"/>
        </w:rPr>
      </w:pPr>
    </w:p>
    <w:p w:rsidR="00E22D61" w:rsidRPr="00E22D61" w:rsidRDefault="00E22D61" w:rsidP="00E22D61">
      <w:pPr>
        <w:spacing w:line="240" w:lineRule="auto"/>
        <w:rPr>
          <w:rFonts w:ascii="Bookman Old Style" w:hAnsi="Bookman Old Style"/>
        </w:rPr>
      </w:pPr>
      <w:r w:rsidRPr="00E22D61">
        <w:rPr>
          <w:rFonts w:ascii="Bookman Old Style" w:hAnsi="Bookman Old Style"/>
        </w:rPr>
        <w:t>All 42.5 SM students must enroll in a 5-credit independent study with the</w:t>
      </w:r>
      <w:r w:rsidR="002A1609">
        <w:rPr>
          <w:rFonts w:ascii="Bookman Old Style" w:hAnsi="Bookman Old Style"/>
        </w:rPr>
        <w:t>ir</w:t>
      </w:r>
      <w:r w:rsidRPr="00E22D61">
        <w:rPr>
          <w:rFonts w:ascii="Bookman Old Style" w:hAnsi="Bookman Old Style"/>
        </w:rPr>
        <w:t xml:space="preserve"> primary advisor in the final semester of study. Students will submit a research paper which demonstrates the application of the specialized knowledge/skills acquired </w:t>
      </w:r>
      <w:r w:rsidR="006C5138" w:rsidRPr="00E22D61">
        <w:rPr>
          <w:rFonts w:ascii="Bookman Old Style" w:hAnsi="Bookman Old Style"/>
        </w:rPr>
        <w:t>during</w:t>
      </w:r>
      <w:r w:rsidRPr="00E22D61">
        <w:rPr>
          <w:rFonts w:ascii="Bookman Old Style" w:hAnsi="Bookman Old Style"/>
        </w:rPr>
        <w:t xml:space="preserve"> the program to a specific research question</w:t>
      </w:r>
      <w:r w:rsidR="006C5138">
        <w:rPr>
          <w:rFonts w:ascii="Bookman Old Style" w:hAnsi="Bookman Old Style"/>
        </w:rPr>
        <w:t xml:space="preserve"> or problem.</w:t>
      </w:r>
    </w:p>
    <w:p w:rsidR="00E22D61" w:rsidRPr="00404D5E" w:rsidRDefault="00E22D61" w:rsidP="00B52B5E">
      <w:pPr>
        <w:spacing w:after="0" w:line="240" w:lineRule="auto"/>
        <w:rPr>
          <w:rFonts w:ascii="Bookman Old Style" w:hAnsi="Bookman Old Style"/>
          <w:b/>
          <w:sz w:val="28"/>
          <w:szCs w:val="28"/>
        </w:rPr>
      </w:pPr>
    </w:p>
    <w:p w:rsidR="002A1609" w:rsidRDefault="00844E37" w:rsidP="00331544">
      <w:pPr>
        <w:spacing w:after="0" w:line="240" w:lineRule="auto"/>
        <w:rPr>
          <w:rStyle w:val="Hyperlink"/>
          <w:rFonts w:ascii="Bookman Old Style" w:eastAsia="Times New Roman" w:hAnsi="Bookman Old Style" w:cs="Times New Roman"/>
          <w:szCs w:val="20"/>
        </w:rPr>
      </w:pPr>
      <w:r w:rsidRPr="007868A8">
        <w:rPr>
          <w:noProof/>
        </w:rPr>
        <mc:AlternateContent>
          <mc:Choice Requires="wps">
            <w:drawing>
              <wp:anchor distT="0" distB="0" distL="114300" distR="114300" simplePos="0" relativeHeight="251659264" behindDoc="0" locked="0" layoutInCell="1" allowOverlap="1" wp14:anchorId="4996F244" wp14:editId="3ED8E6D5">
                <wp:simplePos x="0" y="0"/>
                <wp:positionH relativeFrom="column">
                  <wp:posOffset>-297180</wp:posOffset>
                </wp:positionH>
                <wp:positionV relativeFrom="paragraph">
                  <wp:posOffset>153670</wp:posOffset>
                </wp:positionV>
                <wp:extent cx="614934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71525"/>
                        </a:xfrm>
                        <a:prstGeom prst="rect">
                          <a:avLst/>
                        </a:prstGeom>
                        <a:noFill/>
                        <a:ln w="9525">
                          <a:noFill/>
                          <a:miter lim="800000"/>
                          <a:headEnd/>
                          <a:tailEnd/>
                        </a:ln>
                      </wps:spPr>
                      <wps:txb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2"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2"/>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6F244" id="_x0000_t202" coordsize="21600,21600" o:spt="202" path="m,l,21600r21600,l21600,xe">
                <v:stroke joinstyle="miter"/>
                <v:path gradientshapeok="t" o:connecttype="rect"/>
              </v:shapetype>
              <v:shape id="Text Box 2" o:spid="_x0000_s1026" type="#_x0000_t202" style="position:absolute;margin-left:-23.4pt;margin-top:12.1pt;width:48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" filled="f" stroked="f">
                <v:textbox>
                  <w:txbxContent>
                    <w:p w:rsidR="00844E37" w:rsidRPr="004675C8"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sz w:val="24"/>
                          <w:szCs w:val="24"/>
                        </w:rPr>
                      </w:pPr>
                      <w:bookmarkStart w:id="3" w:name="SOCIALDETER_SHEET"/>
                      <w:r w:rsidRPr="004675C8">
                        <w:rPr>
                          <w:rFonts w:ascii="Bookman Old Style" w:eastAsia="Times New Roman" w:hAnsi="Bookman Old Style" w:cs="Times New Roman"/>
                          <w:b/>
                          <w:sz w:val="24"/>
                          <w:szCs w:val="24"/>
                        </w:rPr>
                        <w:t>DEPARTMENT OF SOCIAL AND BEHAVIORAL SCIENCES</w:t>
                      </w:r>
                    </w:p>
                    <w:p w:rsidR="00844E37" w:rsidRPr="007F221F" w:rsidRDefault="00844E37" w:rsidP="00844E37">
                      <w:pPr>
                        <w:keepNext/>
                        <w:tabs>
                          <w:tab w:val="left" w:pos="3240"/>
                          <w:tab w:val="left" w:pos="5760"/>
                          <w:tab w:val="left" w:pos="6480"/>
                          <w:tab w:val="left" w:pos="7200"/>
                          <w:tab w:val="left" w:pos="7920"/>
                          <w:tab w:val="left" w:pos="8730"/>
                          <w:tab w:val="left" w:pos="8820"/>
                          <w:tab w:val="left" w:pos="9360"/>
                        </w:tabs>
                        <w:spacing w:after="0" w:line="240" w:lineRule="auto"/>
                        <w:ind w:left="1080"/>
                        <w:jc w:val="center"/>
                        <w:outlineLvl w:val="8"/>
                        <w:rPr>
                          <w:rFonts w:ascii="Bookman Old Style" w:eastAsia="Times New Roman" w:hAnsi="Bookman Old Style" w:cs="Times New Roman"/>
                          <w:b/>
                          <w:color w:val="0000FF"/>
                          <w:sz w:val="24"/>
                          <w:szCs w:val="24"/>
                          <w:u w:val="single"/>
                        </w:rPr>
                      </w:pPr>
                      <w:r>
                        <w:rPr>
                          <w:rFonts w:ascii="Bookman Old Style" w:eastAsia="Times New Roman" w:hAnsi="Bookman Old Style" w:cs="Times New Roman"/>
                          <w:b/>
                          <w:color w:val="0000FF"/>
                          <w:sz w:val="24"/>
                          <w:szCs w:val="24"/>
                          <w:u w:val="single"/>
                        </w:rPr>
                        <w:t xml:space="preserve">ONE- YEAR MS </w:t>
                      </w:r>
                      <w:r w:rsidRPr="004675C8">
                        <w:rPr>
                          <w:rFonts w:ascii="Bookman Old Style" w:eastAsia="Times" w:hAnsi="Bookman Old Style" w:cs="Times New Roman"/>
                          <w:b/>
                          <w:color w:val="0000FF"/>
                          <w:sz w:val="24"/>
                          <w:szCs w:val="24"/>
                          <w:u w:val="single"/>
                        </w:rPr>
                        <w:t>REQUIREMENTS TRACKING SHEET</w:t>
                      </w:r>
                    </w:p>
                    <w:bookmarkEnd w:id="3"/>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b/>
                        </w:rPr>
                      </w:pPr>
                    </w:p>
                    <w:p w:rsidR="00844E37" w:rsidRPr="007509BF" w:rsidRDefault="00844E37" w:rsidP="00844E37">
                      <w:pPr>
                        <w:tabs>
                          <w:tab w:val="left" w:pos="720"/>
                          <w:tab w:val="left" w:pos="3600"/>
                          <w:tab w:val="left" w:pos="5760"/>
                          <w:tab w:val="left" w:pos="6480"/>
                          <w:tab w:val="left" w:pos="7200"/>
                          <w:tab w:val="left" w:pos="7920"/>
                          <w:tab w:val="left" w:pos="8730"/>
                          <w:tab w:val="left" w:pos="8820"/>
                          <w:tab w:val="left" w:pos="9360"/>
                        </w:tabs>
                        <w:spacing w:after="0" w:line="240" w:lineRule="auto"/>
                        <w:jc w:val="center"/>
                        <w:rPr>
                          <w:rFonts w:ascii="Bookman Old Style" w:eastAsia="Times" w:hAnsi="Bookman Old Style" w:cs="Times New Roman"/>
                        </w:rPr>
                      </w:pPr>
                    </w:p>
                    <w:p w:rsidR="00844E37" w:rsidRDefault="00844E37" w:rsidP="00844E37">
                      <w:pPr>
                        <w:jc w:val="center"/>
                      </w:pPr>
                    </w:p>
                  </w:txbxContent>
                </v:textbox>
              </v:shape>
            </w:pict>
          </mc:Fallback>
        </mc:AlternateContent>
      </w:r>
      <w:bookmarkStart w:id="4" w:name="_GoBack"/>
      <w:bookmarkEnd w:id="4"/>
    </w:p>
    <w:p w:rsidR="00844E37" w:rsidRDefault="00844E37" w:rsidP="00B52B5E">
      <w:pPr>
        <w:spacing w:after="0" w:line="240" w:lineRule="auto"/>
        <w:jc w:val="center"/>
        <w:rPr>
          <w:rStyle w:val="Hyperlink"/>
          <w:rFonts w:ascii="Bookman Old Style" w:eastAsia="Times New Roman" w:hAnsi="Bookman Old Style" w:cs="Times New Roman"/>
          <w:szCs w:val="20"/>
        </w:rPr>
      </w:pPr>
    </w:p>
    <w:p w:rsidR="00844E37" w:rsidRDefault="00844E37" w:rsidP="00844E37">
      <w:pPr>
        <w:pStyle w:val="ListParagraph"/>
        <w:spacing w:after="200" w:line="276" w:lineRule="auto"/>
        <w:ind w:left="1440"/>
        <w:contextualSpacing/>
        <w:rPr>
          <w:rFonts w:ascii="Bookman Old Style" w:hAnsi="Bookman Old Style"/>
          <w:b/>
        </w:rPr>
      </w:pPr>
    </w:p>
    <w:p w:rsidR="00844E37" w:rsidRDefault="00844E37" w:rsidP="00844E37">
      <w:pPr>
        <w:pStyle w:val="ListParagraph"/>
        <w:spacing w:after="200" w:line="276" w:lineRule="auto"/>
        <w:ind w:left="1440"/>
        <w:contextualSpacing/>
        <w:rPr>
          <w:rFonts w:ascii="Bookman Old Style" w:hAnsi="Bookman Old Style"/>
          <w:b/>
        </w:rPr>
      </w:pPr>
    </w:p>
    <w:p w:rsidR="00844E37" w:rsidRPr="00844E37" w:rsidRDefault="00844E37" w:rsidP="00844E37">
      <w:pPr>
        <w:pStyle w:val="ListParagraph"/>
        <w:numPr>
          <w:ilvl w:val="0"/>
          <w:numId w:val="6"/>
        </w:numPr>
        <w:spacing w:after="200" w:line="276" w:lineRule="auto"/>
        <w:contextualSpacing/>
        <w:rPr>
          <w:rFonts w:ascii="Bookman Old Style" w:hAnsi="Bookman Old Style"/>
          <w:b/>
        </w:rPr>
      </w:pPr>
      <w:r w:rsidRPr="00844E37">
        <w:rPr>
          <w:rFonts w:ascii="Bookman Old Style" w:hAnsi="Bookman Old Style"/>
          <w:b/>
        </w:rPr>
        <w:t>HARVARD CHAN SCHOOL-WIDE REQUIREMENTS</w:t>
      </w:r>
    </w:p>
    <w:p w:rsidR="00844E37" w:rsidRPr="003B736A" w:rsidRDefault="00844E37" w:rsidP="00844E37">
      <w:pPr>
        <w:rPr>
          <w:rFonts w:ascii="Bookman Old Style" w:hAnsi="Bookman Old Style"/>
          <w:b/>
        </w:rPr>
      </w:pPr>
      <w:r w:rsidRPr="0039262B">
        <w:rPr>
          <w:rFonts w:ascii="Bookman Old Style" w:hAnsi="Bookman Old Style"/>
        </w:rPr>
        <w:t>BIOSTATISTICS</w:t>
      </w:r>
      <w:r w:rsidRPr="003B736A">
        <w:rPr>
          <w:rFonts w:ascii="Bookman Old Style" w:hAnsi="Bookman Old Style"/>
          <w:b/>
        </w:rPr>
        <w:t>:</w:t>
      </w:r>
      <w:r w:rsidRPr="003B736A">
        <w:rPr>
          <w:rFonts w:ascii="Bookman Old Style" w:hAnsi="Bookman Old Style"/>
        </w:rPr>
        <w:t xml:space="preserve"> [</w:t>
      </w:r>
      <w:r>
        <w:rPr>
          <w:rFonts w:ascii="Bookman Old Style" w:hAnsi="Bookman Old Style"/>
        </w:rPr>
        <w:t>5.0</w:t>
      </w:r>
      <w:r w:rsidRPr="003B736A">
        <w:rPr>
          <w:rFonts w:ascii="Bookman Old Style" w:hAnsi="Bookman Old Style"/>
        </w:rPr>
        <w:t xml:space="preserve"> total </w:t>
      </w:r>
      <w:r w:rsidRPr="003B736A">
        <w:rPr>
          <w:rFonts w:ascii="Bookman Old Style" w:hAnsi="Bookman Old Style"/>
          <w:u w:val="single"/>
        </w:rPr>
        <w:t>ORDINAL</w:t>
      </w:r>
      <w:r>
        <w:rPr>
          <w:rFonts w:ascii="Bookman Old Style" w:hAnsi="Bookman Old Style"/>
        </w:rPr>
        <w:t xml:space="preserve"> credits] </w:t>
      </w:r>
    </w:p>
    <w:tbl>
      <w:tblPr>
        <w:tblStyle w:val="LightShading-Accent1"/>
        <w:tblW w:w="1110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1469"/>
        <w:gridCol w:w="1744"/>
      </w:tblGrid>
      <w:tr w:rsidR="00844E37"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top w:val="single" w:sz="4" w:space="0" w:color="auto"/>
              <w:left w:val="single" w:sz="4" w:space="0" w:color="auto"/>
              <w:bottom w:val="single" w:sz="4" w:space="0" w:color="auto"/>
              <w:right w:val="single" w:sz="4" w:space="0" w:color="auto"/>
            </w:tcBorders>
          </w:tcPr>
          <w:p w:rsidR="00844E37" w:rsidRDefault="00844E37" w:rsidP="00A64837">
            <w:r w:rsidRPr="0052046C">
              <w:rPr>
                <w:rFonts w:ascii="Bookman Old Style" w:hAnsi="Bookman Old Style"/>
              </w:rPr>
              <w:t>Biostatistics</w:t>
            </w:r>
            <w:r>
              <w:rPr>
                <w:rFonts w:ascii="Bookman Old Style" w:hAnsi="Bookman Old Style"/>
                <w:b w:val="0"/>
              </w:rPr>
              <w:t xml:space="preserve"> [5 ordinal credits]</w:t>
            </w:r>
          </w:p>
          <w:p w:rsidR="00844E37" w:rsidRPr="007F48C8" w:rsidRDefault="00844E37" w:rsidP="00A64837">
            <w:pPr>
              <w:rPr>
                <w:b w:val="0"/>
              </w:rPr>
            </w:pPr>
          </w:p>
        </w:tc>
        <w:tc>
          <w:tcPr>
            <w:tcW w:w="146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Completed </w:t>
            </w:r>
          </w:p>
        </w:tc>
        <w:tc>
          <w:tcPr>
            <w:tcW w:w="1744"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r>
              <w:t xml:space="preserve"> </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right w:val="single" w:sz="4" w:space="0" w:color="auto"/>
            </w:tcBorders>
          </w:tcPr>
          <w:p w:rsidR="00844E37" w:rsidRDefault="00844E37" w:rsidP="00A64837">
            <w:pPr>
              <w:rPr>
                <w:b w:val="0"/>
              </w:rPr>
            </w:pPr>
            <w:r>
              <w:rPr>
                <w:b w:val="0"/>
              </w:rPr>
              <w:t>BST</w:t>
            </w:r>
            <w:r w:rsidRPr="007F48C8">
              <w:rPr>
                <w:b w:val="0"/>
              </w:rPr>
              <w:t xml:space="preserve"> 201 (Introduction to Statistical Methods) [5.0 credits]</w:t>
            </w:r>
          </w:p>
          <w:p w:rsidR="00844E37" w:rsidRPr="007F48C8" w:rsidRDefault="00844E37" w:rsidP="00A64837">
            <w:pPr>
              <w:rPr>
                <w:b w:val="0"/>
              </w:rPr>
            </w:pPr>
          </w:p>
        </w:tc>
        <w:tc>
          <w:tcPr>
            <w:tcW w:w="1469"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86"/>
        </w:trPr>
        <w:tc>
          <w:tcPr>
            <w:cnfStyle w:val="001000000000" w:firstRow="0" w:lastRow="0" w:firstColumn="1" w:lastColumn="0" w:oddVBand="0" w:evenVBand="0" w:oddHBand="0" w:evenHBand="0" w:firstRowFirstColumn="0" w:firstRowLastColumn="0" w:lastRowFirstColumn="0" w:lastRowLastColumn="0"/>
            <w:tcW w:w="7896" w:type="dxa"/>
          </w:tcPr>
          <w:p w:rsidR="00844E37" w:rsidRDefault="00844E37" w:rsidP="00A64837">
            <w:pPr>
              <w:rPr>
                <w:b w:val="0"/>
              </w:rPr>
            </w:pPr>
            <w:r w:rsidRPr="007F48C8">
              <w:rPr>
                <w:b w:val="0"/>
              </w:rPr>
              <w:t xml:space="preserve">Other: </w:t>
            </w:r>
          </w:p>
          <w:p w:rsidR="00844E37" w:rsidRPr="007F48C8"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896" w:type="dxa"/>
            <w:tcBorders>
              <w:left w:val="single" w:sz="4" w:space="0" w:color="auto"/>
              <w:bottom w:val="single" w:sz="4" w:space="0" w:color="auto"/>
              <w:right w:val="single" w:sz="4" w:space="0" w:color="auto"/>
            </w:tcBorders>
          </w:tcPr>
          <w:p w:rsidR="00844E37" w:rsidRDefault="00844E37" w:rsidP="00A64837">
            <w:pPr>
              <w:rPr>
                <w:b w:val="0"/>
              </w:rPr>
            </w:pPr>
            <w:r>
              <w:rPr>
                <w:b w:val="0"/>
              </w:rPr>
              <w:t xml:space="preserve">If </w:t>
            </w:r>
            <w:r w:rsidRPr="007F48C8">
              <w:rPr>
                <w:b w:val="0"/>
              </w:rPr>
              <w:t>Waived</w:t>
            </w:r>
            <w:r>
              <w:rPr>
                <w:b w:val="0"/>
              </w:rPr>
              <w:t xml:space="preserve"> attach approved waiver</w:t>
            </w:r>
          </w:p>
          <w:p w:rsidR="00844E37" w:rsidRPr="007F48C8" w:rsidRDefault="00844E37" w:rsidP="00A64837">
            <w:pPr>
              <w:rPr>
                <w:b w:val="0"/>
              </w:rPr>
            </w:pPr>
          </w:p>
        </w:tc>
        <w:tc>
          <w:tcPr>
            <w:tcW w:w="1469"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EPIDEMIOLOGY</w:t>
      </w:r>
      <w:r w:rsidRPr="007F48C8">
        <w:rPr>
          <w:rFonts w:ascii="Bookman Old Style" w:eastAsia="Times" w:hAnsi="Bookman Old Style" w:cs="Times New Roman"/>
          <w:b/>
        </w:rPr>
        <w:t xml:space="preserve">: </w:t>
      </w:r>
      <w:r w:rsidRPr="00E61DA9">
        <w:rPr>
          <w:rFonts w:ascii="Bookman Old Style" w:eastAsia="Times" w:hAnsi="Bookman Old Style" w:cs="Times New Roman"/>
        </w:rPr>
        <w:t>[</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Pr="00D82FD4"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top w:val="none" w:sz="0" w:space="0" w:color="auto"/>
              <w:left w:val="none" w:sz="0" w:space="0" w:color="auto"/>
              <w:bottom w:val="none" w:sz="0" w:space="0" w:color="auto"/>
              <w:right w:val="none" w:sz="0" w:space="0" w:color="auto"/>
            </w:tcBorders>
          </w:tcPr>
          <w:p w:rsidR="00844E37" w:rsidRPr="00D82FD4" w:rsidRDefault="00844E37" w:rsidP="00A64837">
            <w:pPr>
              <w:rPr>
                <w:rFonts w:ascii="Bookman Old Style" w:hAnsi="Bookman Old Style"/>
              </w:rPr>
            </w:pPr>
            <w:r>
              <w:rPr>
                <w:rFonts w:ascii="Bookman Old Style" w:hAnsi="Bookman Old Style"/>
              </w:rPr>
              <w:t xml:space="preserve">Intro Epidemiology  </w:t>
            </w:r>
            <w:r w:rsidRPr="00C274A8">
              <w:rPr>
                <w:rFonts w:ascii="Bookman Old Style" w:hAnsi="Bookman Old Style"/>
                <w:b w:val="0"/>
              </w:rPr>
              <w:t>[2.5 ordinal credits]</w:t>
            </w:r>
          </w:p>
        </w:tc>
        <w:tc>
          <w:tcPr>
            <w:tcW w:w="1469"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Borders>
              <w:top w:val="none" w:sz="0" w:space="0" w:color="auto"/>
              <w:left w:val="none" w:sz="0" w:space="0" w:color="auto"/>
              <w:bottom w:val="none" w:sz="0" w:space="0" w:color="auto"/>
              <w:right w:val="none" w:sz="0" w:space="0" w:color="auto"/>
            </w:tcBorders>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Borders>
              <w:left w:val="none" w:sz="0" w:space="0" w:color="auto"/>
              <w:right w:val="none" w:sz="0" w:space="0" w:color="auto"/>
            </w:tcBorders>
          </w:tcPr>
          <w:p w:rsidR="00844E37" w:rsidRPr="007F48C8" w:rsidRDefault="00844E37" w:rsidP="00A64837">
            <w:pPr>
              <w:rPr>
                <w:b w:val="0"/>
              </w:rPr>
            </w:pPr>
            <w:r w:rsidRPr="001440B6">
              <w:rPr>
                <w:b w:val="0"/>
              </w:rPr>
              <w:t xml:space="preserve">EPI 201 (Epidemiologic Methods I) [2.5 </w:t>
            </w:r>
            <w:r>
              <w:rPr>
                <w:b w:val="0"/>
              </w:rPr>
              <w:t xml:space="preserve">ORDINAL </w:t>
            </w:r>
            <w:r w:rsidRPr="001440B6">
              <w:rPr>
                <w:b w:val="0"/>
              </w:rPr>
              <w:t>credits] (Must be taken in sequence with EPI 202.)</w:t>
            </w:r>
          </w:p>
        </w:tc>
        <w:tc>
          <w:tcPr>
            <w:tcW w:w="1469"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Borders>
              <w:left w:val="none" w:sz="0" w:space="0" w:color="auto"/>
              <w:right w:val="none" w:sz="0"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shd w:val="clear" w:color="auto" w:fill="auto"/>
          </w:tcPr>
          <w:p w:rsidR="00844E37" w:rsidRPr="00BB7846" w:rsidRDefault="00844E37" w:rsidP="00A64837">
            <w:r>
              <w:lastRenderedPageBreak/>
              <w:t>Other:</w:t>
            </w:r>
          </w:p>
        </w:tc>
        <w:tc>
          <w:tcPr>
            <w:tcW w:w="1469"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shd w:val="clear" w:color="auto" w:fill="auto"/>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7F48C8" w:rsidRDefault="00844E37" w:rsidP="00A64837">
            <w:pPr>
              <w:rPr>
                <w:b w:val="0"/>
              </w:rPr>
            </w:pPr>
            <w:r w:rsidRPr="00BB7846">
              <w:rPr>
                <w:b w:val="0"/>
              </w:rPr>
              <w:t>If Waived attach approved waiver</w:t>
            </w: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b/>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
          <w:bCs/>
        </w:rPr>
      </w:pPr>
      <w:r w:rsidRPr="002E1E8D">
        <w:rPr>
          <w:rFonts w:ascii="Bookman Old Style" w:hAnsi="Bookman Old Style"/>
          <w:b/>
          <w:bCs/>
        </w:rPr>
        <w:t>SBS COURSE REQUIREMENTS</w:t>
      </w:r>
    </w:p>
    <w:p w:rsidR="00844E37" w:rsidRPr="00090894" w:rsidRDefault="00844E37" w:rsidP="00844E37">
      <w:pPr>
        <w:spacing w:after="0" w:line="240" w:lineRule="auto"/>
        <w:rPr>
          <w:rFonts w:ascii="Bookman Old Style" w:hAnsi="Bookman Old Style"/>
          <w:b/>
          <w:bCs/>
        </w:rPr>
      </w:pPr>
      <w:r>
        <w:rPr>
          <w:rFonts w:ascii="Bookman Old Style" w:hAnsi="Bookman Old Style"/>
          <w:b/>
          <w:bCs/>
        </w:rPr>
        <w:t>*</w:t>
      </w:r>
      <w:r w:rsidRPr="001E450B">
        <w:t xml:space="preserve"> </w:t>
      </w:r>
      <w:r w:rsidRPr="00090894">
        <w:rPr>
          <w:rFonts w:ascii="Bookman Old Style" w:hAnsi="Bookman Old Style"/>
          <w:bCs/>
          <w:sz w:val="18"/>
          <w:szCs w:val="18"/>
        </w:rPr>
        <w:t xml:space="preserve">All Students in the 1-year SM program take the required SBS courses and accumulate a total of </w:t>
      </w:r>
      <w:r>
        <w:rPr>
          <w:rFonts w:ascii="Bookman Old Style" w:hAnsi="Bookman Old Style"/>
          <w:bCs/>
          <w:sz w:val="18"/>
          <w:szCs w:val="18"/>
        </w:rPr>
        <w:t>17.5</w:t>
      </w:r>
      <w:r w:rsidRPr="00090894">
        <w:rPr>
          <w:rFonts w:ascii="Bookman Old Style" w:hAnsi="Bookman Old Style"/>
          <w:bCs/>
          <w:sz w:val="18"/>
          <w:szCs w:val="18"/>
        </w:rPr>
        <w:t xml:space="preserve"> SBS credits</w:t>
      </w:r>
    </w:p>
    <w:p w:rsidR="00844E37" w:rsidRDefault="00844E37" w:rsidP="00844E37">
      <w:pPr>
        <w:spacing w:after="0" w:line="240" w:lineRule="auto"/>
        <w:rPr>
          <w:rFonts w:ascii="Bookman Old Style" w:hAnsi="Bookman Old Style"/>
          <w:bCs/>
          <w:sz w:val="18"/>
          <w:szCs w:val="18"/>
        </w:rPr>
      </w:pPr>
      <w:r w:rsidRPr="00090894">
        <w:rPr>
          <w:rFonts w:ascii="Bookman Old Style" w:hAnsi="Bookman Old Style"/>
          <w:bCs/>
          <w:sz w:val="18"/>
          <w:szCs w:val="18"/>
        </w:rPr>
        <w:t xml:space="preserve">Note: The required </w:t>
      </w:r>
      <w:r>
        <w:rPr>
          <w:rFonts w:ascii="Bookman Old Style" w:hAnsi="Bookman Old Style"/>
          <w:bCs/>
          <w:sz w:val="18"/>
          <w:szCs w:val="18"/>
        </w:rPr>
        <w:t>17.</w:t>
      </w:r>
      <w:r w:rsidRPr="00090894">
        <w:rPr>
          <w:rFonts w:ascii="Bookman Old Style" w:hAnsi="Bookman Old Style"/>
          <w:bCs/>
          <w:sz w:val="18"/>
          <w:szCs w:val="18"/>
        </w:rPr>
        <w:t xml:space="preserve">5 credits will be accrued through a combination of the </w:t>
      </w:r>
      <w:r>
        <w:rPr>
          <w:rFonts w:ascii="Bookman Old Style" w:hAnsi="Bookman Old Style"/>
          <w:bCs/>
          <w:sz w:val="18"/>
          <w:szCs w:val="18"/>
        </w:rPr>
        <w:t xml:space="preserve">12.5 </w:t>
      </w:r>
      <w:r w:rsidRPr="00090894">
        <w:rPr>
          <w:rFonts w:ascii="Bookman Old Style" w:hAnsi="Bookman Old Style"/>
          <w:bCs/>
          <w:sz w:val="18"/>
          <w:szCs w:val="18"/>
        </w:rPr>
        <w:t xml:space="preserve">credits of </w:t>
      </w:r>
      <w:r>
        <w:rPr>
          <w:rFonts w:ascii="Bookman Old Style" w:hAnsi="Bookman Old Style"/>
          <w:bCs/>
          <w:sz w:val="18"/>
          <w:szCs w:val="18"/>
        </w:rPr>
        <w:t xml:space="preserve">specifically required </w:t>
      </w:r>
      <w:r w:rsidRPr="00090894">
        <w:rPr>
          <w:rFonts w:ascii="Bookman Old Style" w:hAnsi="Bookman Old Style"/>
          <w:bCs/>
          <w:sz w:val="18"/>
          <w:szCs w:val="18"/>
        </w:rPr>
        <w:t>SBS courses and additional selected SBS courses of interest. All of the required credits MUST be for ordinal grades.*</w:t>
      </w:r>
    </w:p>
    <w:p w:rsidR="00844E37" w:rsidRDefault="00844E37" w:rsidP="00844E37">
      <w:pPr>
        <w:rPr>
          <w:rFonts w:ascii="Bookman Old Style" w:hAnsi="Bookman Old Style"/>
          <w:bCs/>
        </w:rPr>
      </w:pPr>
    </w:p>
    <w:p w:rsidR="00844E37" w:rsidRPr="00090894" w:rsidRDefault="00844E37" w:rsidP="00844E37">
      <w:pPr>
        <w:rPr>
          <w:rFonts w:ascii="Bookman Old Style" w:hAnsi="Bookman Old Style"/>
          <w:bCs/>
        </w:rPr>
      </w:pPr>
      <w:r>
        <w:rPr>
          <w:rFonts w:ascii="Bookman Old Style" w:hAnsi="Bookman Old Style"/>
          <w:bCs/>
        </w:rPr>
        <w:t xml:space="preserve">SPECIFIC </w:t>
      </w:r>
      <w:r w:rsidRPr="00090894">
        <w:rPr>
          <w:rFonts w:ascii="Bookman Old Style" w:hAnsi="Bookman Old Style"/>
          <w:bCs/>
        </w:rPr>
        <w:t>REQUIRED</w:t>
      </w:r>
      <w:r>
        <w:rPr>
          <w:rFonts w:ascii="Bookman Old Style" w:hAnsi="Bookman Old Style"/>
          <w:bCs/>
        </w:rPr>
        <w:t xml:space="preserve"> SBS COURSES</w:t>
      </w:r>
      <w:r w:rsidRPr="00090894">
        <w:rPr>
          <w:rFonts w:ascii="Bookman Old Style" w:hAnsi="Bookman Old Style"/>
          <w:bCs/>
        </w:rPr>
        <w:t>: [</w:t>
      </w:r>
      <w:r>
        <w:rPr>
          <w:rFonts w:ascii="Bookman Old Style" w:hAnsi="Bookman Old Style"/>
          <w:bCs/>
        </w:rPr>
        <w:t>10</w:t>
      </w:r>
      <w:r w:rsidRPr="00090894">
        <w:rPr>
          <w:rFonts w:ascii="Bookman Old Style" w:hAnsi="Bookman Old Style"/>
          <w:bCs/>
        </w:rPr>
        <w:t xml:space="preserve"> ORDINAL credits]</w:t>
      </w:r>
    </w:p>
    <w:tbl>
      <w:tblPr>
        <w:tblStyle w:val="LightShading-Accent1"/>
        <w:tblW w:w="11700" w:type="dxa"/>
        <w:tblInd w:w="-1062" w:type="dxa"/>
        <w:tblLook w:val="04A0" w:firstRow="1" w:lastRow="0" w:firstColumn="1" w:lastColumn="0" w:noHBand="0" w:noVBand="1"/>
      </w:tblPr>
      <w:tblGrid>
        <w:gridCol w:w="7625"/>
        <w:gridCol w:w="1459"/>
        <w:gridCol w:w="2616"/>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Pr="001E450B" w:rsidRDefault="00844E37" w:rsidP="00A64837">
            <w:r>
              <w:rPr>
                <w:b w:val="0"/>
              </w:rPr>
              <w:t>EPI 202</w:t>
            </w:r>
            <w:r w:rsidR="004170F9">
              <w:rPr>
                <w:b w:val="0"/>
              </w:rPr>
              <w:t xml:space="preserve"> (Epidemiologic Methods II)</w:t>
            </w:r>
            <w:r>
              <w:rPr>
                <w:b w:val="0"/>
              </w:rPr>
              <w:t xml:space="preserve"> [2.5 Ordinal credits)</w:t>
            </w:r>
          </w:p>
        </w:tc>
        <w:tc>
          <w:tcPr>
            <w:tcW w:w="1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1E450B">
              <w:rPr>
                <w:b w:val="0"/>
              </w:rPr>
              <w:t xml:space="preserve">SBS 201 (Society &amp; Health) [2.5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rPr>
                <w:b w:val="0"/>
              </w:rPr>
            </w:pPr>
            <w:r>
              <w:rPr>
                <w:b w:val="0"/>
              </w:rPr>
              <w:t xml:space="preserve">SBS 281 (Methods for Research on Social and Behavioral Dimensions of Public Health </w:t>
            </w:r>
            <w:r w:rsidRPr="001E450B">
              <w:rPr>
                <w:b w:val="0"/>
              </w:rPr>
              <w:t xml:space="preserve"> [</w:t>
            </w:r>
            <w:r>
              <w:rPr>
                <w:b w:val="0"/>
              </w:rPr>
              <w:t>2.5</w:t>
            </w:r>
            <w:r w:rsidRPr="001E450B">
              <w:rPr>
                <w:b w:val="0"/>
              </w:rPr>
              <w:t xml:space="preserve"> </w:t>
            </w:r>
            <w:r>
              <w:rPr>
                <w:b w:val="0"/>
              </w:rPr>
              <w:t xml:space="preserve">ORDINAL </w:t>
            </w:r>
            <w:r w:rsidRPr="001E450B">
              <w:rPr>
                <w:b w:val="0"/>
              </w:rPr>
              <w:t>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Pr>
                <w:b w:val="0"/>
              </w:rPr>
              <w:t>SBS 506</w:t>
            </w:r>
            <w:r w:rsidR="004170F9">
              <w:rPr>
                <w:b w:val="0"/>
              </w:rPr>
              <w:t xml:space="preserve"> (</w:t>
            </w:r>
            <w:r w:rsidR="004170F9" w:rsidRPr="004170F9">
              <w:rPr>
                <w:b w:val="0"/>
              </w:rPr>
              <w:t>An Intro to History, Politics, &amp; Public Health: Theories of Disease Distr. &amp; Health Inequities)</w:t>
            </w:r>
            <w:r>
              <w:rPr>
                <w:b w:val="0"/>
              </w:rPr>
              <w:t xml:space="preserve"> [2.5 ORDINAL credits]</w:t>
            </w:r>
          </w:p>
          <w:p w:rsidR="00844E37" w:rsidRPr="007F48C8"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090894">
              <w:rPr>
                <w:b w:val="0"/>
              </w:rPr>
              <w:t>If Waived attach approved waiver</w:t>
            </w:r>
          </w:p>
          <w:p w:rsidR="00844E37" w:rsidRPr="00DA201A" w:rsidRDefault="00844E37" w:rsidP="00A64837">
            <w:pPr>
              <w:rPr>
                <w:b w:val="0"/>
              </w:rPr>
            </w:pPr>
          </w:p>
        </w:tc>
        <w:tc>
          <w:tcPr>
            <w:tcW w:w="1459"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2616"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spacing w:after="0" w:line="240" w:lineRule="auto"/>
        <w:rPr>
          <w:rFonts w:ascii="Bookman Old Style" w:eastAsia="Times" w:hAnsi="Bookman Old Style" w:cs="Times New Roman"/>
        </w:rPr>
      </w:pPr>
    </w:p>
    <w:p w:rsidR="00844E37" w:rsidRDefault="00844E37" w:rsidP="00844E37">
      <w:pPr>
        <w:spacing w:after="0" w:line="240" w:lineRule="auto"/>
        <w:rPr>
          <w:rFonts w:ascii="Bookman Old Style" w:eastAsia="Times" w:hAnsi="Bookman Old Style" w:cs="Times New Roman"/>
          <w:b/>
        </w:rPr>
      </w:pPr>
      <w:r w:rsidRPr="0039262B">
        <w:rPr>
          <w:rFonts w:ascii="Bookman Old Style" w:eastAsia="Times" w:hAnsi="Bookman Old Style" w:cs="Times New Roman"/>
        </w:rPr>
        <w:t>E</w:t>
      </w:r>
      <w:r w:rsidR="00421170">
        <w:rPr>
          <w:rFonts w:ascii="Bookman Old Style" w:eastAsia="Times" w:hAnsi="Bookman Old Style" w:cs="Times New Roman"/>
        </w:rPr>
        <w:t>THICS</w:t>
      </w:r>
      <w:r>
        <w:rPr>
          <w:rFonts w:ascii="Bookman Old Style" w:eastAsia="Times" w:hAnsi="Bookman Old Style" w:cs="Times New Roman"/>
        </w:rPr>
        <w:t>:</w:t>
      </w:r>
      <w:r w:rsidR="00421170">
        <w:rPr>
          <w:rFonts w:ascii="Bookman Old Style" w:eastAsia="Times" w:hAnsi="Bookman Old Style" w:cs="Times New Roman"/>
        </w:rPr>
        <w:t xml:space="preserve"> </w:t>
      </w:r>
      <w:r>
        <w:rPr>
          <w:rFonts w:ascii="Bookman Old Style" w:eastAsia="Times" w:hAnsi="Bookman Old Style" w:cs="Times New Roman"/>
        </w:rPr>
        <w:t>2.5</w:t>
      </w:r>
      <w:r w:rsidRPr="00E61DA9">
        <w:rPr>
          <w:rFonts w:ascii="Bookman Old Style" w:eastAsia="Times" w:hAnsi="Bookman Old Style" w:cs="Times New Roman"/>
        </w:rPr>
        <w:t xml:space="preserve"> </w:t>
      </w:r>
      <w:r w:rsidRPr="00EE4875">
        <w:rPr>
          <w:rFonts w:ascii="Bookman Old Style" w:eastAsia="Times" w:hAnsi="Bookman Old Style" w:cs="Times New Roman"/>
          <w:u w:val="single"/>
        </w:rPr>
        <w:t xml:space="preserve">ORDINAL </w:t>
      </w:r>
      <w:r w:rsidRPr="00E61DA9">
        <w:rPr>
          <w:rFonts w:ascii="Bookman Old Style" w:eastAsia="Times" w:hAnsi="Bookman Old Style" w:cs="Times New Roman"/>
        </w:rPr>
        <w:t>credits]</w:t>
      </w:r>
    </w:p>
    <w:p w:rsidR="00844E37" w:rsidRDefault="00844E37" w:rsidP="00844E37">
      <w:pPr>
        <w:spacing w:after="0" w:line="240" w:lineRule="auto"/>
        <w:rPr>
          <w:rFonts w:ascii="Bookman Old Style" w:eastAsia="Times" w:hAnsi="Bookman Old Style" w:cs="Times New Roman"/>
          <w:b/>
        </w:rPr>
      </w:pPr>
    </w:p>
    <w:tbl>
      <w:tblPr>
        <w:tblStyle w:val="LightShading-Accent1"/>
        <w:tblpPr w:leftFromText="180" w:rightFromText="180" w:vertAnchor="text" w:horzAnchor="page" w:tblpX="466" w:tblpY="61"/>
        <w:tblOverlap w:val="neve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469"/>
        <w:gridCol w:w="1744"/>
      </w:tblGrid>
      <w:tr w:rsidR="00844E37" w:rsidRPr="00D82FD4" w:rsidTr="00A6483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Pr="00D82FD4" w:rsidRDefault="00844E37" w:rsidP="00A64837">
            <w:pPr>
              <w:rPr>
                <w:rFonts w:ascii="Bookman Old Style" w:hAnsi="Bookman Old Style"/>
              </w:rPr>
            </w:pPr>
            <w:r>
              <w:rPr>
                <w:rFonts w:ascii="Bookman Old Style" w:hAnsi="Bookman Old Style"/>
              </w:rPr>
              <w:t xml:space="preserve">Ethics  </w:t>
            </w:r>
            <w:r w:rsidRPr="00C274A8">
              <w:rPr>
                <w:rFonts w:ascii="Bookman Old Style" w:hAnsi="Bookman Old Style"/>
                <w:b w:val="0"/>
              </w:rPr>
              <w:t>[2.5 ordinal credits]</w:t>
            </w:r>
            <w:r>
              <w:rPr>
                <w:rFonts w:ascii="Bookman Old Style" w:hAnsi="Bookman Old Style"/>
                <w:b w:val="0"/>
              </w:rPr>
              <w:t xml:space="preserve"> chose </w:t>
            </w:r>
            <w:r>
              <w:rPr>
                <w:rFonts w:ascii="Bookman Old Style" w:hAnsi="Bookman Old Style"/>
              </w:rPr>
              <w:t xml:space="preserve">one </w:t>
            </w:r>
            <w:r>
              <w:rPr>
                <w:rFonts w:ascii="Bookman Old Style" w:hAnsi="Bookman Old Style"/>
                <w:b w:val="0"/>
              </w:rPr>
              <w:t>of the options below:</w:t>
            </w:r>
          </w:p>
        </w:tc>
        <w:tc>
          <w:tcPr>
            <w:tcW w:w="1469"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Completed </w:t>
            </w:r>
          </w:p>
        </w:tc>
        <w:tc>
          <w:tcPr>
            <w:tcW w:w="1744" w:type="dxa"/>
          </w:tcPr>
          <w:p w:rsidR="00844E37" w:rsidRPr="00D82FD4" w:rsidRDefault="00844E37" w:rsidP="00A64837">
            <w:pPr>
              <w:cnfStyle w:val="100000000000" w:firstRow="1" w:lastRow="0" w:firstColumn="0" w:lastColumn="0" w:oddVBand="0" w:evenVBand="0" w:oddHBand="0" w:evenHBand="0" w:firstRowFirstColumn="0" w:firstRowLastColumn="0" w:lastRowFirstColumn="0" w:lastRowLastColumn="0"/>
            </w:pPr>
            <w:r w:rsidRPr="00D82FD4">
              <w:t xml:space="preserve">Grade earned </w:t>
            </w:r>
            <w:r w:rsidRPr="00D82FD4">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r>
              <w:rPr>
                <w:b w:val="0"/>
              </w:rPr>
              <w:t xml:space="preserve">ID 250 Ethical Basis of the Practice of Public Health </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560"/>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Pr>
                <w:b w:val="0"/>
              </w:rPr>
              <w:t>GHP 293 Individual and Social Responsibility for Health</w:t>
            </w:r>
          </w:p>
          <w:p w:rsidR="00844E37" w:rsidRPr="00BB7846" w:rsidRDefault="00844E37" w:rsidP="00A64837"/>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Pr="00BB7846" w:rsidRDefault="00844E37" w:rsidP="00A64837">
            <w:pPr>
              <w:rPr>
                <w:b w:val="0"/>
              </w:rPr>
            </w:pPr>
            <w:r w:rsidRPr="00BB7846">
              <w:rPr>
                <w:b w:val="0"/>
              </w:rPr>
              <w:t>If Waived attach approved waiver</w:t>
            </w:r>
          </w:p>
          <w:p w:rsidR="00844E37" w:rsidRPr="007F48C8" w:rsidRDefault="00844E37" w:rsidP="00A64837">
            <w:pPr>
              <w:rPr>
                <w:b w:val="0"/>
              </w:rPr>
            </w:pPr>
          </w:p>
        </w:tc>
        <w:tc>
          <w:tcPr>
            <w:tcW w:w="1469"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744" w:type="dxa"/>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18"/>
        </w:trPr>
        <w:tc>
          <w:tcPr>
            <w:cnfStyle w:val="001000000000" w:firstRow="0" w:lastRow="0" w:firstColumn="1" w:lastColumn="0" w:oddVBand="0" w:evenVBand="0" w:oddHBand="0" w:evenHBand="0" w:firstRowFirstColumn="0" w:firstRowLastColumn="0" w:lastRowFirstColumn="0" w:lastRowLastColumn="0"/>
            <w:tcW w:w="8058" w:type="dxa"/>
          </w:tcPr>
          <w:p w:rsidR="00844E37" w:rsidRDefault="00844E37" w:rsidP="00A64837">
            <w:pPr>
              <w:rPr>
                <w:b w:val="0"/>
              </w:rPr>
            </w:pPr>
          </w:p>
        </w:tc>
        <w:tc>
          <w:tcPr>
            <w:tcW w:w="1469"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744" w:type="dxa"/>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Pr="002E1E8D" w:rsidRDefault="00844E37" w:rsidP="00844E37">
      <w:pPr>
        <w:pStyle w:val="ListParagraph"/>
        <w:numPr>
          <w:ilvl w:val="0"/>
          <w:numId w:val="6"/>
        </w:numPr>
        <w:spacing w:after="200" w:line="276" w:lineRule="auto"/>
        <w:contextualSpacing/>
        <w:rPr>
          <w:rFonts w:ascii="Bookman Old Style" w:hAnsi="Bookman Old Style"/>
          <w:bCs/>
        </w:rPr>
      </w:pPr>
      <w:r>
        <w:rPr>
          <w:rFonts w:ascii="Bookman Old Style" w:hAnsi="Bookman Old Style"/>
          <w:b/>
          <w:bCs/>
        </w:rPr>
        <w:t xml:space="preserve">ADDITIONAL REQUIRED SBS CREDITS </w:t>
      </w:r>
      <w:r>
        <w:rPr>
          <w:rFonts w:ascii="Bookman Old Style" w:hAnsi="Bookman Old Style"/>
          <w:bCs/>
        </w:rPr>
        <w:t>[5.0 ORDINAL CREDITS]</w:t>
      </w:r>
    </w:p>
    <w:p w:rsidR="00844E37" w:rsidRPr="00E52AA7" w:rsidRDefault="00844E37" w:rsidP="00844E37">
      <w:pPr>
        <w:rPr>
          <w:rFonts w:ascii="Bookman Old Style" w:hAnsi="Bookman Old Style"/>
          <w:bCs/>
        </w:rPr>
      </w:pPr>
      <w:r>
        <w:rPr>
          <w:rFonts w:ascii="Bookman Old Style" w:hAnsi="Bookman Old Style"/>
          <w:bCs/>
        </w:rPr>
        <w:t xml:space="preserve">To meet the requirements, SM1 students need an additional 5 ordinal credits in the SBS department. Students in the MCH concentration and/or receiving MCH Grant funded, may complete these additional 5 SBS credits with MCH courses </w:t>
      </w:r>
    </w:p>
    <w:p w:rsidR="00844E37" w:rsidRPr="00825236" w:rsidRDefault="00417E43" w:rsidP="00844E37">
      <w:pPr>
        <w:pStyle w:val="ListParagraph"/>
        <w:ind w:left="900"/>
        <w:rPr>
          <w:rFonts w:ascii="Bookman Old Style" w:hAnsi="Bookman Old Style"/>
          <w:bCs/>
          <w:caps/>
        </w:rPr>
      </w:pPr>
      <w:r>
        <w:rPr>
          <w:rFonts w:ascii="Bookman Old Style" w:hAnsi="Bookman Old Style"/>
          <w:bCs/>
          <w:caps/>
          <w:noProof/>
        </w:rPr>
        <w:lastRenderedPageBreak/>
        <mc:AlternateContent>
          <mc:Choice Requires="wps">
            <w:drawing>
              <wp:anchor distT="0" distB="0" distL="114300" distR="114300" simplePos="0" relativeHeight="251660288" behindDoc="0" locked="0" layoutInCell="1" allowOverlap="1" wp14:anchorId="74AD004C" wp14:editId="2BF16C0E">
                <wp:simplePos x="0" y="0"/>
                <wp:positionH relativeFrom="column">
                  <wp:posOffset>-754380</wp:posOffset>
                </wp:positionH>
                <wp:positionV relativeFrom="paragraph">
                  <wp:posOffset>-229235</wp:posOffset>
                </wp:positionV>
                <wp:extent cx="45529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52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004C" id="Text Box 7" o:spid="_x0000_s1027" type="#_x0000_t202" style="position:absolute;left:0;text-align:left;margin-left:-59.4pt;margin-top:-18.05pt;width:35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" filled="f" stroked="f" strokeweight=".5pt">
                <v:textbox>
                  <w:txbxContent>
                    <w:p w:rsidR="00844E37" w:rsidRDefault="00844E37" w:rsidP="00844E37">
                      <w:pPr>
                        <w:rPr>
                          <w:rFonts w:ascii="Bookman Old Style" w:hAnsi="Bookman Old Style"/>
                          <w:bCs/>
                          <w:caps/>
                        </w:rPr>
                      </w:pPr>
                      <w:r>
                        <w:rPr>
                          <w:rFonts w:ascii="Bookman Old Style" w:hAnsi="Bookman Old Style"/>
                          <w:bCs/>
                          <w:caps/>
                        </w:rPr>
                        <w:t>SBS COURSES [7.5 ORDINAL CREDITS</w:t>
                      </w:r>
                      <w:r w:rsidRPr="00825236">
                        <w:rPr>
                          <w:rFonts w:ascii="Bookman Old Style" w:hAnsi="Bookman Old Style"/>
                          <w:bCs/>
                          <w:caps/>
                        </w:rPr>
                        <w:t>]</w:t>
                      </w:r>
                    </w:p>
                    <w:p w:rsidR="00121CDF" w:rsidRDefault="00121CDF" w:rsidP="00844E37"/>
                  </w:txbxContent>
                </v:textbox>
              </v:shape>
            </w:pict>
          </mc:Fallback>
        </mc:AlternateContent>
      </w: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t xml:space="preserve">Grade earned </w:t>
            </w:r>
            <w:r w:rsidRPr="00161E29">
              <w:rPr>
                <w:sz w:val="20"/>
                <w:szCs w:val="20"/>
              </w:rPr>
              <w:t>(or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844E37" w:rsidRDefault="00844E37" w:rsidP="00844E37">
      <w:pPr>
        <w:rPr>
          <w:rFonts w:ascii="Bookman Old Style" w:hAnsi="Bookman Old Style"/>
          <w:bCs/>
        </w:rPr>
      </w:pPr>
    </w:p>
    <w:p w:rsidR="00844E37" w:rsidRDefault="00844E37" w:rsidP="00844E37">
      <w:pPr>
        <w:rPr>
          <w:rFonts w:ascii="Bookman Old Style" w:hAnsi="Bookman Old Style"/>
          <w:bCs/>
          <w:sz w:val="18"/>
          <w:szCs w:val="18"/>
        </w:rPr>
      </w:pPr>
      <w:r w:rsidRPr="002E1E8D">
        <w:rPr>
          <w:rFonts w:ascii="Bookman Old Style" w:hAnsi="Bookman Old Style"/>
          <w:bCs/>
          <w:sz w:val="18"/>
          <w:szCs w:val="18"/>
        </w:rPr>
        <w:t xml:space="preserve">Note: Students may choose to take independent study or tutorial credits: however these credits and any other SBS course taken P/F options do not count towards the required number if </w:t>
      </w:r>
      <w:r>
        <w:rPr>
          <w:rFonts w:ascii="Bookman Old Style" w:hAnsi="Bookman Old Style"/>
          <w:bCs/>
          <w:sz w:val="18"/>
          <w:szCs w:val="18"/>
        </w:rPr>
        <w:t xml:space="preserve">ordinal </w:t>
      </w:r>
      <w:r w:rsidRPr="002E1E8D">
        <w:rPr>
          <w:rFonts w:ascii="Bookman Old Style" w:hAnsi="Bookman Old Style"/>
          <w:bCs/>
          <w:sz w:val="18"/>
          <w:szCs w:val="18"/>
        </w:rPr>
        <w:t xml:space="preserve">credits for SBS. All 15 required credits MUST be for ordinal grades. </w:t>
      </w:r>
    </w:p>
    <w:p w:rsidR="00844E37" w:rsidRPr="00E52AA7" w:rsidRDefault="00844E37" w:rsidP="00844E37">
      <w:pPr>
        <w:rPr>
          <w:rFonts w:ascii="Bookman Old Style" w:hAnsi="Bookman Old Style"/>
          <w:bCs/>
          <w:sz w:val="18"/>
          <w:szCs w:val="18"/>
        </w:rPr>
      </w:pPr>
    </w:p>
    <w:p w:rsidR="00844E37"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INTEGRATIVE PROJECT </w:t>
      </w:r>
      <w:r w:rsidRPr="003D3C00">
        <w:rPr>
          <w:rFonts w:ascii="Bookman Old Style" w:hAnsi="Bookman Old Style"/>
        </w:rPr>
        <w:t>[5 Independent Study credits]</w:t>
      </w:r>
    </w:p>
    <w:p w:rsidR="00844E37" w:rsidRPr="00B65A10" w:rsidRDefault="00844E37" w:rsidP="00844E37">
      <w:pPr>
        <w:rPr>
          <w:rFonts w:ascii="Bookman Old Style" w:hAnsi="Bookman Old Style"/>
        </w:rPr>
      </w:pPr>
      <w:r>
        <w:rPr>
          <w:rFonts w:ascii="Bookman Old Style" w:hAnsi="Bookman Old Style"/>
        </w:rPr>
        <w:t xml:space="preserve">During the final semester of the degree program, students must enroll in a 5 credit independent study with their primary advisor.  The independent study will culminate with the production of a research paper which integrates the coursework and research completed during the degree program and demonstrates analytical and research expertise in the chosen area of specialization. </w:t>
      </w:r>
    </w:p>
    <w:p w:rsidR="00844E37" w:rsidRDefault="00844E37" w:rsidP="00844E37">
      <w:pPr>
        <w:pStyle w:val="ListParagraph"/>
        <w:ind w:left="900"/>
        <w:rPr>
          <w:rFonts w:ascii="Bookman Old Style" w:hAnsi="Bookman Old Style"/>
          <w:b/>
        </w:rPr>
      </w:pPr>
    </w:p>
    <w:p w:rsidR="00844E37" w:rsidRPr="002E1E8D" w:rsidRDefault="00844E37" w:rsidP="00844E37">
      <w:pPr>
        <w:pStyle w:val="ListParagraph"/>
        <w:numPr>
          <w:ilvl w:val="0"/>
          <w:numId w:val="5"/>
        </w:numPr>
        <w:spacing w:after="200" w:line="276" w:lineRule="auto"/>
        <w:contextualSpacing/>
        <w:rPr>
          <w:rFonts w:ascii="Bookman Old Style" w:hAnsi="Bookman Old Style"/>
          <w:b/>
        </w:rPr>
      </w:pPr>
      <w:r>
        <w:rPr>
          <w:rFonts w:ascii="Bookman Old Style" w:hAnsi="Bookman Old Style"/>
          <w:b/>
        </w:rPr>
        <w:t xml:space="preserve">ADDITIONAL COURSE WORK </w:t>
      </w:r>
    </w:p>
    <w:p w:rsidR="00844E37" w:rsidRPr="002E1E8D" w:rsidRDefault="00844E37" w:rsidP="00844E37">
      <w:pPr>
        <w:pStyle w:val="ListParagraph"/>
        <w:ind w:left="900"/>
        <w:rPr>
          <w:rFonts w:ascii="Bookman Old Style" w:hAnsi="Bookman Old Style"/>
          <w:b/>
        </w:rPr>
      </w:pPr>
    </w:p>
    <w:tbl>
      <w:tblPr>
        <w:tblStyle w:val="LightShading-Accent1"/>
        <w:tblW w:w="11700" w:type="dxa"/>
        <w:tblInd w:w="-1062" w:type="dxa"/>
        <w:tblLook w:val="04A0" w:firstRow="1" w:lastRow="0" w:firstColumn="1" w:lastColumn="0" w:noHBand="0" w:noVBand="1"/>
      </w:tblPr>
      <w:tblGrid>
        <w:gridCol w:w="7625"/>
        <w:gridCol w:w="1218"/>
        <w:gridCol w:w="1327"/>
        <w:gridCol w:w="1530"/>
      </w:tblGrid>
      <w:tr w:rsidR="00844E37" w:rsidTr="00A6483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r w:rsidRPr="00E61DA9">
              <w:rPr>
                <w:rFonts w:ascii="Bookman Old Style" w:hAnsi="Bookman Old Style"/>
              </w:rPr>
              <w:t>Inse</w:t>
            </w:r>
            <w:r>
              <w:rPr>
                <w:rFonts w:ascii="Bookman Old Style" w:hAnsi="Bookman Old Style"/>
              </w:rPr>
              <w:t>r</w:t>
            </w:r>
            <w:r w:rsidRPr="00E61DA9">
              <w:rPr>
                <w:rFonts w:ascii="Bookman Old Style" w:hAnsi="Bookman Old Style"/>
              </w:rPr>
              <w:t>t course numbers and titles below</w:t>
            </w:r>
          </w:p>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Completed</w:t>
            </w: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Number of Credits Earned</w:t>
            </w: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100000000000" w:firstRow="1" w:lastRow="0" w:firstColumn="0" w:lastColumn="0" w:oddVBand="0" w:evenVBand="0" w:oddHBand="0" w:evenHBand="0" w:firstRowFirstColumn="0" w:firstRowLastColumn="0" w:lastRowFirstColumn="0" w:lastRowLastColumn="0"/>
            </w:pPr>
            <w:r w:rsidRPr="002E1E8D">
              <w:t>Grade earned (or expected enrollment date)</w:t>
            </w: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7F48C8"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Pr="000767DF"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r w:rsidR="00844E37" w:rsidTr="00A64837">
        <w:trPr>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000000" w:firstRow="0" w:lastRow="0" w:firstColumn="0" w:lastColumn="0" w:oddVBand="0" w:evenVBand="0" w:oddHBand="0" w:evenHBand="0" w:firstRowFirstColumn="0" w:firstRowLastColumn="0" w:lastRowFirstColumn="0" w:lastRowLastColumn="0"/>
            </w:pPr>
          </w:p>
        </w:tc>
      </w:tr>
      <w:tr w:rsidR="00844E37" w:rsidTr="00A6483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625" w:type="dxa"/>
            <w:tcBorders>
              <w:top w:val="single" w:sz="4" w:space="0" w:color="auto"/>
              <w:left w:val="single" w:sz="4" w:space="0" w:color="auto"/>
              <w:bottom w:val="single" w:sz="4" w:space="0" w:color="auto"/>
              <w:right w:val="single" w:sz="4" w:space="0" w:color="auto"/>
            </w:tcBorders>
          </w:tcPr>
          <w:p w:rsidR="00844E37" w:rsidRDefault="00844E37" w:rsidP="00A64837">
            <w:pPr>
              <w:rPr>
                <w:b w:val="0"/>
              </w:rPr>
            </w:pPr>
          </w:p>
        </w:tc>
        <w:tc>
          <w:tcPr>
            <w:tcW w:w="1218"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327"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4" w:space="0" w:color="auto"/>
              <w:left w:val="single" w:sz="4" w:space="0" w:color="auto"/>
              <w:bottom w:val="single" w:sz="4" w:space="0" w:color="auto"/>
              <w:right w:val="single" w:sz="4" w:space="0" w:color="auto"/>
            </w:tcBorders>
          </w:tcPr>
          <w:p w:rsidR="00844E37" w:rsidRDefault="00844E37" w:rsidP="00A64837">
            <w:pPr>
              <w:cnfStyle w:val="000000100000" w:firstRow="0" w:lastRow="0" w:firstColumn="0" w:lastColumn="0" w:oddVBand="0" w:evenVBand="0" w:oddHBand="1" w:evenHBand="0" w:firstRowFirstColumn="0" w:firstRowLastColumn="0" w:lastRowFirstColumn="0" w:lastRowLastColumn="0"/>
            </w:pPr>
          </w:p>
        </w:tc>
      </w:tr>
    </w:tbl>
    <w:p w:rsidR="00121CDF" w:rsidRDefault="00121CDF" w:rsidP="00121CDF"/>
    <w:p w:rsidR="00844E37" w:rsidRPr="00825236" w:rsidRDefault="00844E37" w:rsidP="00121CDF">
      <w:pPr>
        <w:rPr>
          <w:rFonts w:ascii="Bookman Old Style" w:hAnsi="Bookman Old Style"/>
          <w:b/>
        </w:rPr>
      </w:pPr>
      <w:r>
        <w:rPr>
          <w:rFonts w:ascii="Bookman Old Style" w:hAnsi="Bookman Old Style"/>
          <w:b/>
        </w:rPr>
        <w:t>F</w:t>
      </w:r>
      <w:r w:rsidRPr="00825236">
        <w:rPr>
          <w:rFonts w:ascii="Bookman Old Style" w:hAnsi="Bookman Old Style"/>
          <w:b/>
        </w:rPr>
        <w:t xml:space="preserve">.  </w:t>
      </w:r>
      <w:r w:rsidRPr="008F28CB">
        <w:rPr>
          <w:rFonts w:ascii="Bookman Old Style" w:hAnsi="Bookman Old Style"/>
          <w:b/>
        </w:rPr>
        <w:t>REVIEW CHECK LIST</w:t>
      </w:r>
    </w:p>
    <w:p w:rsidR="00844E37" w:rsidRDefault="00844E37" w:rsidP="00844E37">
      <w:pPr>
        <w:rPr>
          <w:rFonts w:ascii="Bookman Old Style" w:hAnsi="Bookman Old Style"/>
          <w:bCs/>
        </w:rPr>
      </w:pPr>
      <w:r w:rsidRPr="00161E29">
        <w:rPr>
          <w:rFonts w:ascii="Bookman Old Style" w:hAnsi="Bookman Old Style"/>
          <w:bCs/>
        </w:rPr>
        <w:t xml:space="preserve">Total </w:t>
      </w:r>
      <w:r>
        <w:rPr>
          <w:rFonts w:ascii="Bookman Old Style" w:hAnsi="Bookman Old Style"/>
          <w:bCs/>
        </w:rPr>
        <w:t xml:space="preserve">number </w:t>
      </w:r>
      <w:r w:rsidRPr="00161E29">
        <w:rPr>
          <w:rFonts w:ascii="Bookman Old Style" w:hAnsi="Bookman Old Style"/>
          <w:bCs/>
        </w:rPr>
        <w:t>of credits [</w:t>
      </w:r>
      <w:r>
        <w:rPr>
          <w:rFonts w:ascii="Bookman Old Style" w:hAnsi="Bookman Old Style"/>
          <w:bCs/>
        </w:rPr>
        <w:t>SM1 requires 42.5</w:t>
      </w:r>
      <w:r w:rsidRPr="00161E29">
        <w:rPr>
          <w:rFonts w:ascii="Bookman Old Style" w:hAnsi="Bookman Old Style"/>
          <w:bCs/>
        </w:rPr>
        <w:t xml:space="preserve"> course credits]:  ______</w:t>
      </w:r>
    </w:p>
    <w:p w:rsidR="00844E37" w:rsidRPr="00161E29" w:rsidRDefault="00844E37" w:rsidP="00844E37">
      <w:pPr>
        <w:rPr>
          <w:rFonts w:ascii="Bookman Old Style" w:hAnsi="Bookman Old Style"/>
          <w:bCs/>
        </w:rPr>
      </w:pPr>
      <w:r w:rsidRPr="00C748B3">
        <w:rPr>
          <w:rFonts w:ascii="Bookman Old Style" w:hAnsi="Bookman Old Style"/>
          <w:bCs/>
        </w:rPr>
        <w:t xml:space="preserve">Total number of </w:t>
      </w:r>
      <w:r>
        <w:rPr>
          <w:rFonts w:ascii="Bookman Old Style" w:hAnsi="Bookman Old Style"/>
          <w:bCs/>
        </w:rPr>
        <w:t xml:space="preserve">ordinal </w:t>
      </w:r>
      <w:r w:rsidRPr="00C748B3">
        <w:rPr>
          <w:rFonts w:ascii="Bookman Old Style" w:hAnsi="Bookman Old Style"/>
          <w:bCs/>
        </w:rPr>
        <w:t>credits [</w:t>
      </w:r>
      <w:r>
        <w:rPr>
          <w:rFonts w:ascii="Bookman Old Style" w:hAnsi="Bookman Old Style"/>
          <w:bCs/>
        </w:rPr>
        <w:t>SM1 requires</w:t>
      </w:r>
      <w:r w:rsidRPr="00C748B3">
        <w:rPr>
          <w:rFonts w:ascii="Bookman Old Style" w:hAnsi="Bookman Old Style"/>
          <w:bCs/>
        </w:rPr>
        <w:t xml:space="preserve"> </w:t>
      </w:r>
      <w:r>
        <w:rPr>
          <w:rFonts w:ascii="Bookman Old Style" w:hAnsi="Bookman Old Style"/>
          <w:bCs/>
        </w:rPr>
        <w:t>30 min</w:t>
      </w:r>
      <w:r w:rsidRPr="00C748B3">
        <w:rPr>
          <w:rFonts w:ascii="Bookman Old Style" w:hAnsi="Bookman Old Style"/>
          <w:bCs/>
        </w:rPr>
        <w:t xml:space="preserve"> course </w:t>
      </w:r>
      <w:r>
        <w:rPr>
          <w:rFonts w:ascii="Bookman Old Style" w:hAnsi="Bookman Old Style"/>
          <w:bCs/>
        </w:rPr>
        <w:t xml:space="preserve">ordinal </w:t>
      </w:r>
      <w:r w:rsidRPr="00C748B3">
        <w:rPr>
          <w:rFonts w:ascii="Bookman Old Style" w:hAnsi="Bookman Old Style"/>
          <w:bCs/>
        </w:rPr>
        <w:t>credits]:  ______</w:t>
      </w:r>
    </w:p>
    <w:p w:rsidR="00844E37" w:rsidRDefault="00844E37" w:rsidP="00844E37">
      <w:pPr>
        <w:rPr>
          <w:rFonts w:ascii="Bookman Old Style" w:hAnsi="Bookman Old Style"/>
          <w:bCs/>
        </w:rPr>
      </w:pPr>
      <w:r>
        <w:rPr>
          <w:rFonts w:ascii="Bookman Old Style" w:hAnsi="Bookman Old Style"/>
          <w:bCs/>
        </w:rPr>
        <w:t xml:space="preserve"># of credits outside HSPH </w:t>
      </w:r>
      <w:r w:rsidRPr="00161E29">
        <w:rPr>
          <w:rFonts w:ascii="Bookman Old Style" w:hAnsi="Bookman Old Style"/>
          <w:bCs/>
        </w:rPr>
        <w:t>______</w:t>
      </w:r>
    </w:p>
    <w:p w:rsidR="00844E37" w:rsidRDefault="00844E37" w:rsidP="00844E37">
      <w:pPr>
        <w:rPr>
          <w:rFonts w:ascii="Bookman Old Style" w:hAnsi="Bookman Old Style"/>
          <w:bCs/>
        </w:rPr>
      </w:pPr>
    </w:p>
    <w:p w:rsidR="00844E37" w:rsidRDefault="00844E37" w:rsidP="00844E37">
      <w:pPr>
        <w:rPr>
          <w:rFonts w:ascii="Bookman Old Style" w:hAnsi="Bookman Old Style"/>
          <w:bCs/>
        </w:rPr>
      </w:pPr>
      <w:r>
        <w:rPr>
          <w:rFonts w:ascii="Bookman Old Style" w:hAnsi="Bookman Old Style"/>
          <w:bCs/>
        </w:rPr>
        <w:t xml:space="preserve">Area of Specialization  </w:t>
      </w:r>
      <w:r w:rsidRPr="00C748B3">
        <w:rPr>
          <w:rFonts w:ascii="Bookman Old Style" w:hAnsi="Bookman Old Style"/>
          <w:bCs/>
        </w:rPr>
        <w:t xml:space="preserve"> ______________________________________________________________________________</w:t>
      </w:r>
    </w:p>
    <w:p w:rsidR="00844E37" w:rsidRDefault="00844E37" w:rsidP="00844E37">
      <w:pPr>
        <w:rPr>
          <w:rFonts w:ascii="Bookman Old Style" w:hAnsi="Bookman Old Style"/>
          <w:bCs/>
        </w:rPr>
      </w:pPr>
    </w:p>
    <w:p w:rsidR="00844E37" w:rsidRPr="00161E29" w:rsidRDefault="00844E37" w:rsidP="00844E37">
      <w:pPr>
        <w:rPr>
          <w:rFonts w:ascii="Bookman Old Style" w:hAnsi="Bookman Old Style"/>
          <w:bCs/>
        </w:rPr>
      </w:pPr>
      <w:r w:rsidRPr="00161E29">
        <w:rPr>
          <w:rFonts w:ascii="Bookman Old Style" w:hAnsi="Bookman Old Style"/>
          <w:bCs/>
        </w:rPr>
        <w:t>Advisor’s Signature: _______________________________________</w:t>
      </w:r>
    </w:p>
    <w:p w:rsidR="00844E37" w:rsidRPr="00161E29" w:rsidRDefault="00844E37" w:rsidP="00844E37">
      <w:pPr>
        <w:rPr>
          <w:rFonts w:ascii="Bookman Old Style" w:hAnsi="Bookman Old Style"/>
          <w:bCs/>
        </w:rPr>
      </w:pPr>
      <w:r w:rsidRPr="00161E29">
        <w:rPr>
          <w:rFonts w:ascii="Bookman Old Style" w:hAnsi="Bookman Old Style"/>
          <w:bCs/>
        </w:rPr>
        <w:t xml:space="preserve">Date: </w:t>
      </w:r>
    </w:p>
    <w:p w:rsidR="00B52B5E" w:rsidRDefault="00B52B5E" w:rsidP="00B52B5E">
      <w:pPr>
        <w:spacing w:after="0" w:line="240" w:lineRule="auto"/>
        <w:rPr>
          <w:rFonts w:ascii="Bookman Old Style" w:eastAsia="Times New Roman" w:hAnsi="Bookman Old Style" w:cs="Times New Roman"/>
          <w:szCs w:val="20"/>
        </w:rPr>
      </w:pPr>
      <w:r w:rsidRPr="00B57D2F">
        <w:rPr>
          <w:rFonts w:ascii="Bookman Old Style" w:eastAsia="Times New Roman" w:hAnsi="Bookman Old Style" w:cs="Times New Roman"/>
          <w:szCs w:val="20"/>
        </w:rPr>
        <w:t xml:space="preserve">You should </w:t>
      </w:r>
      <w:r w:rsidRPr="00B57D2F">
        <w:rPr>
          <w:rFonts w:ascii="Bookman Old Style" w:eastAsia="Times New Roman" w:hAnsi="Bookman Old Style" w:cs="Times New Roman"/>
          <w:b/>
          <w:szCs w:val="20"/>
        </w:rPr>
        <w:t xml:space="preserve">complete </w:t>
      </w:r>
      <w:r w:rsidR="00331544">
        <w:rPr>
          <w:rFonts w:ascii="Bookman Old Style" w:eastAsia="Times New Roman" w:hAnsi="Bookman Old Style" w:cs="Times New Roman"/>
          <w:b/>
          <w:szCs w:val="20"/>
        </w:rPr>
        <w:t>this</w:t>
      </w:r>
      <w:r w:rsidRPr="00B57D2F">
        <w:rPr>
          <w:rFonts w:ascii="Bookman Old Style" w:eastAsia="Times New Roman" w:hAnsi="Bookman Old Style" w:cs="Times New Roman"/>
          <w:b/>
          <w:szCs w:val="20"/>
        </w:rPr>
        <w:t xml:space="preserve"> tracking sheet on an on-going basis </w:t>
      </w:r>
      <w:r w:rsidR="00830578">
        <w:rPr>
          <w:rFonts w:ascii="Bookman Old Style" w:eastAsia="Times New Roman" w:hAnsi="Bookman Old Style" w:cs="Times New Roman"/>
          <w:b/>
          <w:szCs w:val="20"/>
        </w:rPr>
        <w:t xml:space="preserve">and discuss your program </w:t>
      </w:r>
      <w:r w:rsidRPr="00B57D2F">
        <w:rPr>
          <w:rFonts w:ascii="Bookman Old Style" w:eastAsia="Times New Roman" w:hAnsi="Bookman Old Style" w:cs="Times New Roman"/>
          <w:b/>
          <w:szCs w:val="20"/>
        </w:rPr>
        <w:t>during meetings with your advisor.  In addition</w:t>
      </w:r>
      <w:r w:rsidRPr="00B57D2F">
        <w:rPr>
          <w:rFonts w:ascii="Bookman Old Style" w:eastAsia="Times New Roman" w:hAnsi="Bookman Old Style" w:cs="Times New Roman"/>
          <w:b/>
          <w:i/>
          <w:iCs/>
          <w:szCs w:val="20"/>
        </w:rPr>
        <w:t xml:space="preserve">, you should </w:t>
      </w:r>
      <w:r w:rsidRPr="00B57D2F">
        <w:rPr>
          <w:rFonts w:ascii="Bookman Old Style" w:eastAsia="Times New Roman" w:hAnsi="Bookman Old Style" w:cs="Times New Roman"/>
          <w:b/>
          <w:i/>
          <w:iCs/>
          <w:szCs w:val="20"/>
          <w:u w:val="single"/>
        </w:rPr>
        <w:t>meet with your advisor before the start of the spring semester</w:t>
      </w:r>
      <w:r w:rsidRPr="00B57D2F">
        <w:rPr>
          <w:rFonts w:ascii="Bookman Old Style" w:eastAsia="Times New Roman" w:hAnsi="Bookman Old Style" w:cs="Times New Roman"/>
          <w:b/>
          <w:i/>
          <w:iCs/>
          <w:szCs w:val="20"/>
        </w:rPr>
        <w:t xml:space="preserve"> to confirm that you have met or are meeting all of the degree requirements</w:t>
      </w:r>
      <w:r w:rsidRPr="00B57D2F">
        <w:rPr>
          <w:rFonts w:ascii="Bookman Old Style" w:eastAsia="Times New Roman" w:hAnsi="Bookman Old Style" w:cs="Times New Roman"/>
          <w:b/>
          <w:szCs w:val="20"/>
        </w:rPr>
        <w:t>.  Any appropriate waivers should be requested at that time</w:t>
      </w:r>
      <w:r>
        <w:rPr>
          <w:rFonts w:ascii="Bookman Old Style" w:eastAsia="Times New Roman" w:hAnsi="Bookman Old Style" w:cs="Times New Roman"/>
          <w:b/>
          <w:szCs w:val="20"/>
        </w:rPr>
        <w:t>.</w:t>
      </w:r>
      <w:r w:rsidRPr="00B57D2F">
        <w:rPr>
          <w:rFonts w:ascii="Bookman Old Style" w:eastAsia="Times New Roman" w:hAnsi="Bookman Old Style" w:cs="Times New Roman"/>
          <w:b/>
          <w:i/>
          <w:iCs/>
          <w:szCs w:val="20"/>
          <w:u w:val="single"/>
        </w:rPr>
        <w:t xml:space="preserve"> A completed tracking sheet and any approved waiver forms should be turned into the </w:t>
      </w:r>
      <w:r w:rsidR="00830578">
        <w:rPr>
          <w:rFonts w:ascii="Bookman Old Style" w:eastAsia="Times New Roman" w:hAnsi="Bookman Old Style" w:cs="Times New Roman"/>
          <w:b/>
          <w:i/>
          <w:iCs/>
          <w:szCs w:val="20"/>
          <w:u w:val="single"/>
        </w:rPr>
        <w:t xml:space="preserve">Academic Affairs staff by Feb </w:t>
      </w:r>
      <w:r w:rsidR="00A01C43">
        <w:rPr>
          <w:rFonts w:ascii="Bookman Old Style" w:eastAsia="Times New Roman" w:hAnsi="Bookman Old Style" w:cs="Times New Roman"/>
          <w:b/>
          <w:i/>
          <w:iCs/>
          <w:szCs w:val="20"/>
          <w:u w:val="single"/>
        </w:rPr>
        <w:t>8</w:t>
      </w:r>
      <w:r w:rsidRPr="00B57D2F">
        <w:rPr>
          <w:rFonts w:ascii="Bookman Old Style" w:eastAsia="Times New Roman" w:hAnsi="Bookman Old Style" w:cs="Times New Roman"/>
          <w:b/>
          <w:i/>
          <w:iCs/>
          <w:szCs w:val="20"/>
          <w:u w:val="single"/>
          <w:vertAlign w:val="superscript"/>
        </w:rPr>
        <w:t>th</w:t>
      </w:r>
      <w:r w:rsidRPr="00B57D2F">
        <w:rPr>
          <w:rFonts w:ascii="Bookman Old Style" w:eastAsia="Times New Roman" w:hAnsi="Bookman Old Style" w:cs="Times New Roman"/>
          <w:szCs w:val="20"/>
        </w:rPr>
        <w:t>.</w:t>
      </w:r>
    </w:p>
    <w:p w:rsidR="00B52B5E" w:rsidRDefault="00B52B5E" w:rsidP="00B52B5E">
      <w:pPr>
        <w:spacing w:after="0" w:line="240" w:lineRule="auto"/>
        <w:rPr>
          <w:rFonts w:ascii="Bookman Old Style" w:eastAsia="Times" w:hAnsi="Bookman Old Style" w:cs="Times New Roman"/>
          <w:szCs w:val="20"/>
        </w:rPr>
      </w:pPr>
    </w:p>
    <w:p w:rsidR="00B52B5E" w:rsidRDefault="00B52B5E" w:rsidP="00B52B5E">
      <w:pPr>
        <w:spacing w:after="0" w:line="240" w:lineRule="auto"/>
        <w:rPr>
          <w:rFonts w:ascii="Bookman Old Style" w:eastAsia="Times" w:hAnsi="Bookman Old Style" w:cs="Times New Roman"/>
          <w:szCs w:val="20"/>
        </w:rPr>
      </w:pPr>
    </w:p>
    <w:p w:rsidR="00B52B5E" w:rsidRPr="00684018" w:rsidRDefault="00B52B5E" w:rsidP="00B52B5E">
      <w:pPr>
        <w:spacing w:after="0" w:line="240" w:lineRule="auto"/>
        <w:rPr>
          <w:rFonts w:ascii="Bookman Old Style" w:eastAsia="Times New Roman" w:hAnsi="Bookman Old Style" w:cs="Times New Roman"/>
          <w:szCs w:val="20"/>
        </w:rPr>
      </w:pPr>
      <w:r>
        <w:rPr>
          <w:rFonts w:ascii="Bookman Old Style" w:eastAsia="Times" w:hAnsi="Bookman Old Style" w:cs="Times New Roman"/>
          <w:szCs w:val="20"/>
        </w:rPr>
        <w:t xml:space="preserve">Note: </w:t>
      </w:r>
      <w:r w:rsidRPr="00684018">
        <w:rPr>
          <w:rFonts w:ascii="Bookman Old Style" w:eastAsia="Times" w:hAnsi="Bookman Old Style" w:cs="Times New Roman"/>
          <w:szCs w:val="20"/>
        </w:rPr>
        <w:t xml:space="preserve">Course times and days may change from year to year.  Be sure to refer to the courses and schedules sections on </w:t>
      </w:r>
      <w:hyperlink r:id="rId7" w:history="1">
        <w:r w:rsidR="00331544" w:rsidRPr="00331544">
          <w:rPr>
            <w:rStyle w:val="Hyperlink"/>
            <w:rFonts w:ascii="Bookman Old Style" w:eastAsia="Times" w:hAnsi="Bookman Old Style" w:cs="Times New Roman"/>
            <w:szCs w:val="20"/>
          </w:rPr>
          <w:t>my.harvard</w:t>
        </w:r>
      </w:hyperlink>
      <w:r w:rsidR="00331544">
        <w:rPr>
          <w:rFonts w:ascii="Bookman Old Style" w:eastAsia="Times" w:hAnsi="Bookman Old Style" w:cs="Times New Roman"/>
          <w:szCs w:val="20"/>
        </w:rPr>
        <w:t>.</w:t>
      </w:r>
    </w:p>
    <w:p w:rsidR="00B52B5E" w:rsidRDefault="00B52B5E" w:rsidP="00B52B5E">
      <w:pPr>
        <w:spacing w:after="0" w:line="240" w:lineRule="auto"/>
        <w:rPr>
          <w:rFonts w:ascii="Bookman Old Style" w:eastAsia="Times New Roman" w:hAnsi="Bookman Old Style" w:cs="Times New Roman"/>
          <w:szCs w:val="20"/>
          <w:u w:val="single"/>
        </w:rPr>
      </w:pPr>
    </w:p>
    <w:sectPr w:rsidR="00B52B5E" w:rsidSect="00173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EF" w:rsidRDefault="00F608EF" w:rsidP="00F608EF">
      <w:pPr>
        <w:spacing w:after="0" w:line="240" w:lineRule="auto"/>
      </w:pPr>
      <w:r>
        <w:separator/>
      </w:r>
    </w:p>
  </w:endnote>
  <w:endnote w:type="continuationSeparator" w:id="0">
    <w:p w:rsidR="00F608EF" w:rsidRDefault="00F608EF" w:rsidP="00F6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EF" w:rsidRDefault="00F608EF" w:rsidP="00F608EF">
      <w:pPr>
        <w:spacing w:after="0" w:line="240" w:lineRule="auto"/>
      </w:pPr>
      <w:r>
        <w:separator/>
      </w:r>
    </w:p>
  </w:footnote>
  <w:footnote w:type="continuationSeparator" w:id="0">
    <w:p w:rsidR="00F608EF" w:rsidRDefault="00F608EF" w:rsidP="00F60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26075"/>
    <w:multiLevelType w:val="hybridMultilevel"/>
    <w:tmpl w:val="6C961270"/>
    <w:lvl w:ilvl="0" w:tplc="D46245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E0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A23718"/>
    <w:multiLevelType w:val="hybridMultilevel"/>
    <w:tmpl w:val="B4A471C6"/>
    <w:lvl w:ilvl="0" w:tplc="3774BE6C">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EB61925"/>
    <w:multiLevelType w:val="hybridMultilevel"/>
    <w:tmpl w:val="BD02ADEC"/>
    <w:lvl w:ilvl="0" w:tplc="F7BC886A">
      <w:start w:val="1"/>
      <w:numFmt w:val="decimal"/>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DF1DBE"/>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E"/>
    <w:rsid w:val="00121CDF"/>
    <w:rsid w:val="001733A0"/>
    <w:rsid w:val="002A1609"/>
    <w:rsid w:val="00331544"/>
    <w:rsid w:val="00404D5E"/>
    <w:rsid w:val="004170F9"/>
    <w:rsid w:val="00417E43"/>
    <w:rsid w:val="00421170"/>
    <w:rsid w:val="00463D21"/>
    <w:rsid w:val="006C5138"/>
    <w:rsid w:val="00830578"/>
    <w:rsid w:val="00844E37"/>
    <w:rsid w:val="008F3B5A"/>
    <w:rsid w:val="00901B15"/>
    <w:rsid w:val="009B7820"/>
    <w:rsid w:val="00A01C43"/>
    <w:rsid w:val="00A411AC"/>
    <w:rsid w:val="00AC2B70"/>
    <w:rsid w:val="00B00F79"/>
    <w:rsid w:val="00B52B5E"/>
    <w:rsid w:val="00BE548C"/>
    <w:rsid w:val="00C35471"/>
    <w:rsid w:val="00E22D61"/>
    <w:rsid w:val="00F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E78F4"/>
  <w15:docId w15:val="{2C2A0DF3-9525-46C9-A312-36F11E6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5E"/>
  </w:style>
  <w:style w:type="paragraph" w:styleId="Heading1">
    <w:name w:val="heading 1"/>
    <w:basedOn w:val="Normal"/>
    <w:next w:val="Normal"/>
    <w:link w:val="Heading1Char"/>
    <w:uiPriority w:val="9"/>
    <w:qFormat/>
    <w:rsid w:val="00B52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B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2B5E"/>
    <w:rPr>
      <w:color w:val="0000FF" w:themeColor="hyperlink"/>
      <w:u w:val="single"/>
    </w:rPr>
  </w:style>
  <w:style w:type="paragraph" w:styleId="ListParagraph">
    <w:name w:val="List Paragraph"/>
    <w:basedOn w:val="Normal"/>
    <w:uiPriority w:val="34"/>
    <w:qFormat/>
    <w:rsid w:val="00B52B5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08EF"/>
    <w:rPr>
      <w:sz w:val="16"/>
      <w:szCs w:val="16"/>
    </w:rPr>
  </w:style>
  <w:style w:type="paragraph" w:styleId="CommentText">
    <w:name w:val="annotation text"/>
    <w:basedOn w:val="Normal"/>
    <w:link w:val="CommentTextChar"/>
    <w:uiPriority w:val="99"/>
    <w:semiHidden/>
    <w:unhideWhenUsed/>
    <w:rsid w:val="00F608EF"/>
    <w:pPr>
      <w:spacing w:line="240" w:lineRule="auto"/>
    </w:pPr>
    <w:rPr>
      <w:sz w:val="20"/>
      <w:szCs w:val="20"/>
    </w:rPr>
  </w:style>
  <w:style w:type="character" w:customStyle="1" w:styleId="CommentTextChar">
    <w:name w:val="Comment Text Char"/>
    <w:basedOn w:val="DefaultParagraphFont"/>
    <w:link w:val="CommentText"/>
    <w:uiPriority w:val="99"/>
    <w:semiHidden/>
    <w:rsid w:val="00F608EF"/>
    <w:rPr>
      <w:sz w:val="20"/>
      <w:szCs w:val="20"/>
    </w:rPr>
  </w:style>
  <w:style w:type="paragraph" w:styleId="CommentSubject">
    <w:name w:val="annotation subject"/>
    <w:basedOn w:val="CommentText"/>
    <w:next w:val="CommentText"/>
    <w:link w:val="CommentSubjectChar"/>
    <w:uiPriority w:val="99"/>
    <w:semiHidden/>
    <w:unhideWhenUsed/>
    <w:rsid w:val="00F608EF"/>
    <w:rPr>
      <w:b/>
      <w:bCs/>
    </w:rPr>
  </w:style>
  <w:style w:type="character" w:customStyle="1" w:styleId="CommentSubjectChar">
    <w:name w:val="Comment Subject Char"/>
    <w:basedOn w:val="CommentTextChar"/>
    <w:link w:val="CommentSubject"/>
    <w:uiPriority w:val="99"/>
    <w:semiHidden/>
    <w:rsid w:val="00F608EF"/>
    <w:rPr>
      <w:b/>
      <w:bCs/>
      <w:sz w:val="20"/>
      <w:szCs w:val="20"/>
    </w:rPr>
  </w:style>
  <w:style w:type="paragraph" w:styleId="BalloonText">
    <w:name w:val="Balloon Text"/>
    <w:basedOn w:val="Normal"/>
    <w:link w:val="BalloonTextChar"/>
    <w:uiPriority w:val="99"/>
    <w:semiHidden/>
    <w:unhideWhenUsed/>
    <w:rsid w:val="00F6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EF"/>
    <w:rPr>
      <w:rFonts w:ascii="Tahoma" w:hAnsi="Tahoma" w:cs="Tahoma"/>
      <w:sz w:val="16"/>
      <w:szCs w:val="16"/>
    </w:rPr>
  </w:style>
  <w:style w:type="paragraph" w:styleId="Header">
    <w:name w:val="header"/>
    <w:basedOn w:val="Normal"/>
    <w:link w:val="HeaderChar"/>
    <w:uiPriority w:val="99"/>
    <w:unhideWhenUsed/>
    <w:rsid w:val="00F6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EF"/>
  </w:style>
  <w:style w:type="paragraph" w:styleId="Footer">
    <w:name w:val="footer"/>
    <w:basedOn w:val="Normal"/>
    <w:link w:val="FooterChar"/>
    <w:uiPriority w:val="99"/>
    <w:unhideWhenUsed/>
    <w:rsid w:val="00F60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EF"/>
  </w:style>
  <w:style w:type="table" w:styleId="LightShading-Accent1">
    <w:name w:val="Light Shading Accent 1"/>
    <w:basedOn w:val="TableNormal"/>
    <w:uiPriority w:val="60"/>
    <w:rsid w:val="00844E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Waddell, Whitney E</cp:lastModifiedBy>
  <cp:revision>2</cp:revision>
  <dcterms:created xsi:type="dcterms:W3CDTF">2018-08-07T14:56:00Z</dcterms:created>
  <dcterms:modified xsi:type="dcterms:W3CDTF">2018-08-07T14:56:00Z</dcterms:modified>
</cp:coreProperties>
</file>