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87A20E" w:rsidR="00A3170F" w:rsidRPr="00346821" w:rsidRDefault="00595410" w:rsidP="00F268BF">
      <w:pPr>
        <w:jc w:val="both"/>
        <w:rPr>
          <w:rFonts w:asciiTheme="minorHAnsi" w:hAnsiTheme="minorHAnsi"/>
          <w:b/>
          <w:smallCaps/>
          <w:sz w:val="22"/>
          <w:szCs w:val="22"/>
        </w:rPr>
      </w:pPr>
      <w:r>
        <w:rPr>
          <w:b/>
          <w:noProof/>
        </w:rPr>
        <mc:AlternateContent>
          <mc:Choice Requires="wps">
            <w:drawing>
              <wp:anchor distT="0" distB="0" distL="114300" distR="114300" simplePos="0" relativeHeight="251658241" behindDoc="0" locked="0" layoutInCell="1" allowOverlap="1" wp14:anchorId="0C4E2466" wp14:editId="28D16A6B">
                <wp:simplePos x="0" y="0"/>
                <wp:positionH relativeFrom="column">
                  <wp:posOffset>450850</wp:posOffset>
                </wp:positionH>
                <wp:positionV relativeFrom="paragraph">
                  <wp:posOffset>-177165</wp:posOffset>
                </wp:positionV>
                <wp:extent cx="2257425" cy="742950"/>
                <wp:effectExtent l="0" t="0" r="3175" b="6350"/>
                <wp:wrapNone/>
                <wp:docPr id="4" name="Text Box 4"/>
                <wp:cNvGraphicFramePr/>
                <a:graphic xmlns:a="http://schemas.openxmlformats.org/drawingml/2006/main">
                  <a:graphicData uri="http://schemas.microsoft.com/office/word/2010/wordprocessingShape">
                    <wps:wsp>
                      <wps:cNvSpPr txBox="1"/>
                      <wps:spPr>
                        <a:xfrm>
                          <a:off x="0" y="0"/>
                          <a:ext cx="2257425" cy="742950"/>
                        </a:xfrm>
                        <a:prstGeom prst="rect">
                          <a:avLst/>
                        </a:prstGeom>
                        <a:solidFill>
                          <a:schemeClr val="lt1"/>
                        </a:solidFill>
                        <a:ln w="6350">
                          <a:noFill/>
                        </a:ln>
                      </wps:spPr>
                      <wps:txbx>
                        <w:txbxContent>
                          <w:p w14:paraId="69355E5B" w14:textId="5ADA7C85" w:rsidR="00AC05AA" w:rsidRDefault="00AC05AA" w:rsidP="00AC05AA">
                            <w:r>
                              <w:rPr>
                                <w:noProof/>
                              </w:rPr>
                              <w:drawing>
                                <wp:inline distT="0" distB="0" distL="0" distR="0" wp14:anchorId="07466EED" wp14:editId="341A324C">
                                  <wp:extent cx="2068195" cy="342900"/>
                                  <wp:effectExtent l="0" t="0" r="1905" b="0"/>
                                  <wp:docPr id="2" name="Picture 2" descr="Macintosh HD:Users:moth:Desktop:HSPH-logo_hrz_RGB_300_4in.png"/>
                                  <wp:cNvGraphicFramePr/>
                                  <a:graphic xmlns:a="http://schemas.openxmlformats.org/drawingml/2006/main">
                                    <a:graphicData uri="http://schemas.openxmlformats.org/drawingml/2006/picture">
                                      <pic:pic xmlns:pic="http://schemas.openxmlformats.org/drawingml/2006/picture">
                                        <pic:nvPicPr>
                                          <pic:cNvPr id="2" name="Picture 2" descr="Macintosh HD:Users:moth:Desktop:HSPH-logo_hrz_RGB_300_4in.png"/>
                                          <pic:cNvPicPr/>
                                        </pic:nvPicPr>
                                        <pic:blipFill>
                                          <a:blip r:embed="rId11"/>
                                          <a:stretch>
                                            <a:fillRect/>
                                          </a:stretch>
                                        </pic:blipFill>
                                        <pic:spPr bwMode="auto">
                                          <a:xfrm>
                                            <a:off x="0" y="0"/>
                                            <a:ext cx="2068195" cy="342900"/>
                                          </a:xfrm>
                                          <a:prstGeom prst="rect">
                                            <a:avLst/>
                                          </a:prstGeom>
                                          <a:noFill/>
                                          <a:ln w="9525">
                                            <a:noFill/>
                                            <a:miter lim="800000"/>
                                            <a:headEnd/>
                                            <a:tailEnd/>
                                          </a:ln>
                                          <a:extLst>
                                            <a:ext uri="{FAA26D3D-D897-4be2-8F04-BA451C77F1D7}">
                                              <ma14:placeholderFlag xmlns:a14="http://schemas.microsoft.com/office/drawing/2010/main"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4E2466" id="_x0000_t202" coordsize="21600,21600" o:spt="202" path="m,l,21600r21600,l21600,xe">
                <v:stroke joinstyle="miter"/>
                <v:path gradientshapeok="t" o:connecttype="rect"/>
              </v:shapetype>
              <v:shape id="Text Box 4" o:spid="_x0000_s1026" type="#_x0000_t202" style="position:absolute;left:0;text-align:left;margin-left:35.5pt;margin-top:-13.95pt;width:177.75pt;height:5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" fillcolor="white [3201]" stroked="f" strokeweight=".5pt">
                <v:textbox>
                  <w:txbxContent>
                    <w:p w14:paraId="69355E5B" w14:textId="5ADA7C85" w:rsidR="00AC05AA" w:rsidRDefault="00AC05AA" w:rsidP="00AC05AA">
                      <w:r>
                        <w:rPr>
                          <w:noProof/>
                        </w:rPr>
                        <w:drawing>
                          <wp:inline distT="0" distB="0" distL="0" distR="0" wp14:anchorId="07466EED" wp14:editId="341A324C">
                            <wp:extent cx="2068195" cy="342900"/>
                            <wp:effectExtent l="0" t="0" r="1905" b="0"/>
                            <wp:docPr id="2" name="Picture 2" descr="Macintosh HD:Users:moth:Desktop:HSPH-logo_hrz_RGB_300_4in.png"/>
                            <wp:cNvGraphicFramePr/>
                            <a:graphic xmlns:a="http://schemas.openxmlformats.org/drawingml/2006/main">
                              <a:graphicData uri="http://schemas.openxmlformats.org/drawingml/2006/picture">
                                <pic:pic xmlns:pic="http://schemas.openxmlformats.org/drawingml/2006/picture">
                                  <pic:nvPicPr>
                                    <pic:cNvPr id="2" name="Picture 2" descr="Macintosh HD:Users:moth:Desktop:HSPH-logo_hrz_RGB_300_4in.png"/>
                                    <pic:cNvPicPr/>
                                  </pic:nvPicPr>
                                  <pic:blipFill>
                                    <a:blip r:embed="rId11"/>
                                    <a:stretch>
                                      <a:fillRect/>
                                    </a:stretch>
                                  </pic:blipFill>
                                  <pic:spPr bwMode="auto">
                                    <a:xfrm>
                                      <a:off x="0" y="0"/>
                                      <a:ext cx="2068195" cy="342900"/>
                                    </a:xfrm>
                                    <a:prstGeom prst="rect">
                                      <a:avLst/>
                                    </a:prstGeom>
                                    <a:noFill/>
                                    <a:ln w="9525">
                                      <a:noFill/>
                                      <a:miter lim="800000"/>
                                      <a:headEnd/>
                                      <a:tailEnd/>
                                    </a:ln>
                                    <a:extLst>
                                      <a:ext uri="{FAA26D3D-D897-4be2-8F04-BA451C77F1D7}">
                                        <ma14:placeholderFlag xmlns:a14="http://schemas.microsoft.com/office/drawing/2010/main"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txbxContent>
                </v:textbox>
              </v:shape>
            </w:pict>
          </mc:Fallback>
        </mc:AlternateContent>
      </w:r>
    </w:p>
    <w:p w14:paraId="6C0849ED" w14:textId="2CCD59F5" w:rsidR="00AC05AA" w:rsidRDefault="00AC05AA" w:rsidP="00AC05AA">
      <w:pPr>
        <w:rPr>
          <w:b/>
        </w:rPr>
      </w:pPr>
    </w:p>
    <w:p w14:paraId="1508EB68" w14:textId="6CBD549F" w:rsidR="00AC05AA" w:rsidRDefault="00AC05AA" w:rsidP="00AC05AA">
      <w:pPr>
        <w:rPr>
          <w:b/>
        </w:rPr>
      </w:pPr>
    </w:p>
    <w:p w14:paraId="177EA8F6" w14:textId="77777777" w:rsidR="00AC05AA" w:rsidRDefault="00AC05AA" w:rsidP="00AC05AA">
      <w:pPr>
        <w:rPr>
          <w:b/>
        </w:rPr>
      </w:pPr>
    </w:p>
    <w:p w14:paraId="00000004" w14:textId="77777777" w:rsidR="00A3170F" w:rsidRPr="00346821" w:rsidRDefault="00A3170F" w:rsidP="00F268BF">
      <w:pPr>
        <w:jc w:val="center"/>
        <w:rPr>
          <w:rFonts w:asciiTheme="minorHAnsi" w:hAnsiTheme="minorHAnsi"/>
          <w:b/>
          <w:smallCaps/>
          <w:sz w:val="22"/>
          <w:szCs w:val="22"/>
        </w:rPr>
      </w:pPr>
    </w:p>
    <w:p w14:paraId="00000006" w14:textId="7CCCFD36" w:rsidR="00A3170F" w:rsidRPr="0005558A" w:rsidRDefault="008F4F0F" w:rsidP="0005558A">
      <w:pPr>
        <w:jc w:val="center"/>
        <w:rPr>
          <w:rFonts w:asciiTheme="minorHAnsi" w:hAnsiTheme="minorHAnsi"/>
          <w:b/>
          <w:smallCaps/>
          <w:sz w:val="28"/>
          <w:szCs w:val="28"/>
        </w:rPr>
      </w:pPr>
      <w:r>
        <w:rPr>
          <w:rFonts w:asciiTheme="minorHAnsi" w:hAnsiTheme="minorHAnsi"/>
          <w:b/>
          <w:smallCaps/>
          <w:sz w:val="28"/>
          <w:szCs w:val="28"/>
        </w:rPr>
        <w:t xml:space="preserve">GHP 543 </w:t>
      </w:r>
      <w:r w:rsidR="007C0B65" w:rsidRPr="007C0B65">
        <w:rPr>
          <w:rFonts w:asciiTheme="minorHAnsi" w:hAnsiTheme="minorHAnsi"/>
          <w:b/>
          <w:smallCaps/>
          <w:sz w:val="28"/>
          <w:szCs w:val="28"/>
        </w:rPr>
        <w:t>Frontline Negotiation Lab</w:t>
      </w:r>
    </w:p>
    <w:p w14:paraId="00000007" w14:textId="77777777" w:rsidR="00A3170F" w:rsidRPr="00346821" w:rsidRDefault="00A3170F" w:rsidP="00F268BF">
      <w:pPr>
        <w:jc w:val="center"/>
        <w:rPr>
          <w:rFonts w:asciiTheme="minorHAnsi" w:hAnsiTheme="minorHAnsi"/>
          <w:b/>
          <w:i/>
          <w:smallCaps/>
          <w:sz w:val="22"/>
          <w:szCs w:val="22"/>
        </w:rPr>
      </w:pPr>
    </w:p>
    <w:p w14:paraId="00000008" w14:textId="566B2A6A" w:rsidR="00A3170F" w:rsidRDefault="008F4F0F" w:rsidP="00F268BF">
      <w:pPr>
        <w:jc w:val="center"/>
        <w:rPr>
          <w:rFonts w:asciiTheme="minorHAnsi" w:hAnsiTheme="minorHAnsi"/>
          <w:b/>
          <w:smallCaps/>
          <w:sz w:val="22"/>
          <w:szCs w:val="22"/>
        </w:rPr>
      </w:pPr>
      <w:r>
        <w:rPr>
          <w:rFonts w:asciiTheme="minorHAnsi" w:hAnsiTheme="minorHAnsi"/>
          <w:b/>
          <w:smallCaps/>
          <w:sz w:val="22"/>
          <w:szCs w:val="22"/>
        </w:rPr>
        <w:t xml:space="preserve">Revised </w:t>
      </w:r>
      <w:r w:rsidR="00A23EB3" w:rsidRPr="0005558A">
        <w:rPr>
          <w:rFonts w:asciiTheme="minorHAnsi" w:hAnsiTheme="minorHAnsi"/>
          <w:b/>
          <w:smallCaps/>
          <w:sz w:val="22"/>
          <w:szCs w:val="22"/>
        </w:rPr>
        <w:t xml:space="preserve">Course Syllabus </w:t>
      </w:r>
    </w:p>
    <w:p w14:paraId="40E8EE66" w14:textId="77777777" w:rsidR="00200874" w:rsidRDefault="00200874" w:rsidP="00F268BF">
      <w:pPr>
        <w:jc w:val="center"/>
        <w:rPr>
          <w:rFonts w:asciiTheme="minorHAnsi" w:hAnsiTheme="minorHAnsi"/>
          <w:b/>
          <w:smallCaps/>
          <w:sz w:val="22"/>
          <w:szCs w:val="22"/>
        </w:rPr>
      </w:pPr>
    </w:p>
    <w:p w14:paraId="27953800" w14:textId="0540A577" w:rsidR="001D5DE7" w:rsidRPr="001D5DE7" w:rsidRDefault="00EE54B4" w:rsidP="00F268BF">
      <w:pPr>
        <w:jc w:val="center"/>
        <w:rPr>
          <w:rFonts w:asciiTheme="minorHAnsi" w:hAnsiTheme="minorHAnsi"/>
          <w:bCs/>
          <w:sz w:val="22"/>
          <w:szCs w:val="22"/>
        </w:rPr>
      </w:pPr>
      <w:r w:rsidRPr="001D5DE7">
        <w:rPr>
          <w:rFonts w:asciiTheme="minorHAnsi" w:hAnsiTheme="minorHAnsi"/>
          <w:bCs/>
          <w:sz w:val="22"/>
          <w:szCs w:val="22"/>
        </w:rPr>
        <w:t>January</w:t>
      </w:r>
      <w:r w:rsidR="001D5DE7" w:rsidRPr="001D5DE7">
        <w:rPr>
          <w:rFonts w:asciiTheme="minorHAnsi" w:hAnsiTheme="minorHAnsi"/>
          <w:bCs/>
          <w:sz w:val="22"/>
          <w:szCs w:val="22"/>
        </w:rPr>
        <w:t xml:space="preserve"> 8-12,</w:t>
      </w:r>
      <w:r w:rsidRPr="001D5DE7">
        <w:rPr>
          <w:rFonts w:asciiTheme="minorHAnsi" w:hAnsiTheme="minorHAnsi"/>
          <w:bCs/>
          <w:sz w:val="22"/>
          <w:szCs w:val="22"/>
        </w:rPr>
        <w:t xml:space="preserve"> 2024</w:t>
      </w:r>
      <w:r w:rsidR="00200874" w:rsidRPr="001D5DE7">
        <w:rPr>
          <w:rFonts w:asciiTheme="minorHAnsi" w:hAnsiTheme="minorHAnsi"/>
          <w:bCs/>
          <w:sz w:val="22"/>
          <w:szCs w:val="22"/>
        </w:rPr>
        <w:t xml:space="preserve"> </w:t>
      </w:r>
    </w:p>
    <w:p w14:paraId="0EA9EF30" w14:textId="4665E239" w:rsidR="00EE54B4" w:rsidRPr="001D5DE7" w:rsidRDefault="00200874" w:rsidP="00F268BF">
      <w:pPr>
        <w:jc w:val="center"/>
        <w:rPr>
          <w:rFonts w:asciiTheme="minorHAnsi" w:hAnsiTheme="minorHAnsi"/>
          <w:bCs/>
          <w:sz w:val="22"/>
          <w:szCs w:val="22"/>
        </w:rPr>
      </w:pPr>
      <w:r w:rsidRPr="001D5DE7">
        <w:rPr>
          <w:rFonts w:asciiTheme="minorHAnsi" w:hAnsiTheme="minorHAnsi"/>
          <w:bCs/>
          <w:sz w:val="22"/>
          <w:szCs w:val="22"/>
        </w:rPr>
        <w:t>9:45-3:45PM</w:t>
      </w:r>
      <w:r w:rsidR="001D5DE7" w:rsidRPr="001D5DE7">
        <w:rPr>
          <w:rFonts w:asciiTheme="minorHAnsi" w:hAnsiTheme="minorHAnsi"/>
          <w:bCs/>
          <w:sz w:val="22"/>
          <w:szCs w:val="22"/>
        </w:rPr>
        <w:t xml:space="preserve">, </w:t>
      </w:r>
      <w:r w:rsidR="001D5DE7" w:rsidRPr="001D5DE7">
        <w:rPr>
          <w:rFonts w:asciiTheme="minorHAnsi" w:hAnsiTheme="minorHAnsi"/>
          <w:bCs/>
          <w:sz w:val="22"/>
          <w:szCs w:val="22"/>
        </w:rPr>
        <w:t>FXB G</w:t>
      </w:r>
      <w:r w:rsidR="001D5DE7" w:rsidRPr="001D5DE7">
        <w:rPr>
          <w:rFonts w:asciiTheme="minorHAnsi" w:hAnsiTheme="minorHAnsi"/>
          <w:bCs/>
          <w:sz w:val="22"/>
          <w:szCs w:val="22"/>
        </w:rPr>
        <w:t>-</w:t>
      </w:r>
      <w:r w:rsidR="001D5DE7" w:rsidRPr="001D5DE7">
        <w:rPr>
          <w:rFonts w:asciiTheme="minorHAnsi" w:hAnsiTheme="minorHAnsi"/>
          <w:bCs/>
          <w:sz w:val="22"/>
          <w:szCs w:val="22"/>
        </w:rPr>
        <w:t>13</w:t>
      </w:r>
    </w:p>
    <w:p w14:paraId="388ABCF0" w14:textId="77777777" w:rsidR="006B36D2" w:rsidRPr="0005558A" w:rsidRDefault="006B36D2" w:rsidP="008F4F0F">
      <w:pPr>
        <w:rPr>
          <w:rFonts w:asciiTheme="minorHAnsi" w:hAnsiTheme="minorHAnsi"/>
          <w:b/>
          <w:smallCaps/>
          <w:sz w:val="22"/>
          <w:szCs w:val="22"/>
        </w:rPr>
      </w:pPr>
    </w:p>
    <w:p w14:paraId="28876F16" w14:textId="77777777" w:rsidR="008F4F0F" w:rsidRPr="003233DE" w:rsidRDefault="008F4F0F" w:rsidP="008F4F0F">
      <w:pPr>
        <w:jc w:val="both"/>
        <w:rPr>
          <w:rFonts w:asciiTheme="minorHAnsi" w:hAnsiTheme="minorHAnsi"/>
          <w:b/>
          <w:sz w:val="22"/>
          <w:szCs w:val="22"/>
        </w:rPr>
      </w:pPr>
      <w:r w:rsidRPr="003233DE">
        <w:rPr>
          <w:rFonts w:asciiTheme="minorHAnsi" w:hAnsiTheme="minorHAnsi"/>
          <w:b/>
          <w:sz w:val="22"/>
          <w:szCs w:val="22"/>
        </w:rPr>
        <w:t>Instructor Information</w:t>
      </w:r>
    </w:p>
    <w:p w14:paraId="6EBD62CD" w14:textId="77777777" w:rsidR="008F4F0F" w:rsidRPr="003233DE" w:rsidRDefault="008F4F0F" w:rsidP="008F4F0F">
      <w:pPr>
        <w:jc w:val="both"/>
        <w:rPr>
          <w:rFonts w:asciiTheme="minorHAnsi" w:hAnsiTheme="minorHAnsi"/>
          <w:b/>
          <w:sz w:val="22"/>
          <w:szCs w:val="22"/>
        </w:rPr>
      </w:pPr>
      <w:r w:rsidRPr="003233DE">
        <w:rPr>
          <w:rFonts w:asciiTheme="minorHAnsi" w:hAnsiTheme="minorHAnsi"/>
          <w:b/>
          <w:sz w:val="22"/>
          <w:szCs w:val="22"/>
        </w:rPr>
        <w:t>Faculty</w:t>
      </w:r>
    </w:p>
    <w:p w14:paraId="72843B12" w14:textId="77777777" w:rsidR="008F4F0F" w:rsidRPr="003233DE" w:rsidRDefault="008F4F0F" w:rsidP="008F4F0F">
      <w:pPr>
        <w:jc w:val="both"/>
        <w:rPr>
          <w:rFonts w:asciiTheme="minorHAnsi" w:hAnsiTheme="minorHAnsi"/>
          <w:sz w:val="22"/>
          <w:szCs w:val="22"/>
        </w:rPr>
      </w:pPr>
      <w:r w:rsidRPr="003233DE">
        <w:rPr>
          <w:rFonts w:asciiTheme="minorHAnsi" w:hAnsiTheme="minorHAnsi"/>
          <w:sz w:val="22"/>
          <w:szCs w:val="22"/>
        </w:rPr>
        <w:t>Claude Bruderlein, Adjunct Lecturer in Global Health, GHP</w:t>
      </w:r>
    </w:p>
    <w:p w14:paraId="55DB1142" w14:textId="77777777" w:rsidR="008F4F0F" w:rsidRPr="003233DE" w:rsidRDefault="008F4F0F" w:rsidP="008F4F0F">
      <w:pPr>
        <w:jc w:val="both"/>
        <w:rPr>
          <w:rFonts w:asciiTheme="minorHAnsi" w:hAnsiTheme="minorHAnsi"/>
          <w:sz w:val="22"/>
          <w:szCs w:val="22"/>
        </w:rPr>
      </w:pPr>
      <w:r w:rsidRPr="003233DE">
        <w:rPr>
          <w:rFonts w:asciiTheme="minorHAnsi" w:hAnsiTheme="minorHAnsi"/>
          <w:sz w:val="22"/>
          <w:szCs w:val="22"/>
        </w:rPr>
        <w:t xml:space="preserve">Email: </w:t>
      </w:r>
      <w:hyperlink r:id="rId12" w:history="1">
        <w:r w:rsidRPr="003233DE">
          <w:rPr>
            <w:rStyle w:val="Hyperlink"/>
            <w:rFonts w:asciiTheme="minorHAnsi" w:hAnsiTheme="minorHAnsi"/>
            <w:sz w:val="22"/>
            <w:szCs w:val="22"/>
          </w:rPr>
          <w:t>cbruderl@hsph.harvard.edu</w:t>
        </w:r>
      </w:hyperlink>
    </w:p>
    <w:p w14:paraId="5031E439" w14:textId="77777777" w:rsidR="008F4F0F" w:rsidRPr="003233DE" w:rsidRDefault="008F4F0F" w:rsidP="008F4F0F">
      <w:pPr>
        <w:jc w:val="both"/>
        <w:rPr>
          <w:rFonts w:asciiTheme="minorHAnsi" w:hAnsiTheme="minorHAnsi"/>
          <w:sz w:val="22"/>
          <w:szCs w:val="22"/>
        </w:rPr>
      </w:pPr>
      <w:r w:rsidRPr="003233DE">
        <w:rPr>
          <w:rFonts w:asciiTheme="minorHAnsi" w:hAnsiTheme="minorHAnsi"/>
          <w:sz w:val="22"/>
          <w:szCs w:val="22"/>
        </w:rPr>
        <w:t>Office Hours: (</w:t>
      </w:r>
      <w:proofErr w:type="spellStart"/>
      <w:r w:rsidRPr="003233DE">
        <w:rPr>
          <w:rFonts w:asciiTheme="minorHAnsi" w:hAnsiTheme="minorHAnsi"/>
          <w:sz w:val="22"/>
          <w:szCs w:val="22"/>
        </w:rPr>
        <w:t>tbd</w:t>
      </w:r>
      <w:proofErr w:type="spellEnd"/>
      <w:r w:rsidRPr="003233DE">
        <w:rPr>
          <w:rFonts w:asciiTheme="minorHAnsi" w:hAnsiTheme="minorHAnsi"/>
          <w:sz w:val="22"/>
          <w:szCs w:val="22"/>
        </w:rPr>
        <w:t>)</w:t>
      </w:r>
    </w:p>
    <w:p w14:paraId="250D30FB" w14:textId="77777777" w:rsidR="008F4F0F" w:rsidRPr="003233DE" w:rsidRDefault="008F4F0F" w:rsidP="008F4F0F">
      <w:pPr>
        <w:jc w:val="both"/>
        <w:rPr>
          <w:rFonts w:asciiTheme="minorHAnsi" w:hAnsiTheme="minorHAnsi"/>
          <w:bCs/>
          <w:sz w:val="22"/>
          <w:szCs w:val="22"/>
        </w:rPr>
      </w:pPr>
    </w:p>
    <w:p w14:paraId="061CD199" w14:textId="77777777" w:rsidR="008F4F0F" w:rsidRPr="003233DE" w:rsidRDefault="008F4F0F" w:rsidP="008F4F0F">
      <w:pPr>
        <w:jc w:val="both"/>
        <w:rPr>
          <w:rFonts w:asciiTheme="minorHAnsi" w:hAnsiTheme="minorHAnsi"/>
          <w:b/>
          <w:sz w:val="22"/>
          <w:szCs w:val="22"/>
        </w:rPr>
      </w:pPr>
      <w:r w:rsidRPr="003233DE">
        <w:rPr>
          <w:rFonts w:asciiTheme="minorHAnsi" w:hAnsiTheme="minorHAnsi"/>
          <w:b/>
          <w:sz w:val="22"/>
          <w:szCs w:val="22"/>
        </w:rPr>
        <w:t>Credits</w:t>
      </w:r>
    </w:p>
    <w:p w14:paraId="1AA187D7" w14:textId="77777777" w:rsidR="008F4F0F" w:rsidRPr="003233DE" w:rsidRDefault="008F4F0F" w:rsidP="008F4F0F">
      <w:pPr>
        <w:jc w:val="both"/>
        <w:rPr>
          <w:rFonts w:asciiTheme="minorHAnsi" w:hAnsiTheme="minorHAnsi"/>
          <w:sz w:val="22"/>
          <w:szCs w:val="22"/>
        </w:rPr>
      </w:pPr>
      <w:r w:rsidRPr="003233DE">
        <w:rPr>
          <w:rFonts w:asciiTheme="minorHAnsi" w:hAnsiTheme="minorHAnsi"/>
          <w:sz w:val="22"/>
          <w:szCs w:val="22"/>
        </w:rPr>
        <w:t xml:space="preserve">2.5 credits </w:t>
      </w:r>
    </w:p>
    <w:p w14:paraId="00000009" w14:textId="77777777" w:rsidR="00A3170F" w:rsidRPr="0005558A" w:rsidRDefault="00A3170F" w:rsidP="00F268BF">
      <w:pPr>
        <w:jc w:val="both"/>
        <w:rPr>
          <w:rFonts w:asciiTheme="minorHAnsi" w:hAnsiTheme="minorHAnsi"/>
          <w:b/>
          <w:smallCaps/>
          <w:sz w:val="22"/>
          <w:szCs w:val="22"/>
          <w:u w:val="single"/>
        </w:rPr>
      </w:pPr>
    </w:p>
    <w:p w14:paraId="0000000B" w14:textId="77777777" w:rsidR="00A3170F" w:rsidRPr="00AF7C94" w:rsidRDefault="00820D09" w:rsidP="00F268BF">
      <w:pPr>
        <w:jc w:val="both"/>
        <w:rPr>
          <w:rFonts w:asciiTheme="minorHAnsi" w:hAnsiTheme="minorHAnsi"/>
          <w:b/>
          <w:smallCaps/>
          <w:sz w:val="22"/>
          <w:szCs w:val="22"/>
          <w:u w:val="single"/>
        </w:rPr>
      </w:pPr>
      <w:r w:rsidRPr="00AF7C94">
        <w:rPr>
          <w:rFonts w:asciiTheme="minorHAnsi" w:hAnsiTheme="minorHAnsi"/>
          <w:b/>
          <w:smallCaps/>
          <w:sz w:val="22"/>
          <w:szCs w:val="22"/>
          <w:u w:val="single"/>
        </w:rPr>
        <w:t>Course Description</w:t>
      </w:r>
    </w:p>
    <w:p w14:paraId="0000000E" w14:textId="77777777" w:rsidR="00A3170F" w:rsidRPr="00AF7C94" w:rsidRDefault="00A3170F" w:rsidP="00F268BF">
      <w:pPr>
        <w:pBdr>
          <w:top w:val="nil"/>
          <w:left w:val="nil"/>
          <w:bottom w:val="nil"/>
          <w:right w:val="nil"/>
          <w:between w:val="nil"/>
        </w:pBdr>
        <w:jc w:val="both"/>
        <w:rPr>
          <w:rFonts w:asciiTheme="minorHAnsi" w:hAnsiTheme="minorHAnsi"/>
          <w:color w:val="000000"/>
          <w:sz w:val="22"/>
          <w:szCs w:val="22"/>
        </w:rPr>
      </w:pPr>
    </w:p>
    <w:p w14:paraId="0000000F" w14:textId="612E9280" w:rsidR="00A3170F" w:rsidRDefault="00820D09" w:rsidP="00F268BF">
      <w:pPr>
        <w:pBdr>
          <w:top w:val="nil"/>
          <w:left w:val="nil"/>
          <w:bottom w:val="nil"/>
          <w:right w:val="nil"/>
          <w:between w:val="nil"/>
        </w:pBdr>
        <w:jc w:val="both"/>
        <w:rPr>
          <w:rFonts w:asciiTheme="minorHAnsi" w:hAnsiTheme="minorHAnsi"/>
          <w:color w:val="000000" w:themeColor="text1"/>
          <w:sz w:val="22"/>
          <w:szCs w:val="22"/>
        </w:rPr>
      </w:pPr>
      <w:r w:rsidRPr="00346821">
        <w:rPr>
          <w:rFonts w:asciiTheme="minorHAnsi" w:hAnsiTheme="minorHAnsi"/>
          <w:color w:val="000000" w:themeColor="text1"/>
          <w:sz w:val="22"/>
          <w:szCs w:val="22"/>
        </w:rPr>
        <w:t xml:space="preserve">The purpose of the </w:t>
      </w:r>
      <w:r w:rsidR="00D53168">
        <w:rPr>
          <w:rFonts w:asciiTheme="minorHAnsi" w:hAnsiTheme="minorHAnsi"/>
          <w:i/>
          <w:iCs/>
          <w:color w:val="000000" w:themeColor="text1"/>
          <w:sz w:val="22"/>
          <w:szCs w:val="22"/>
        </w:rPr>
        <w:t>Frontline Negotiation Lab</w:t>
      </w:r>
      <w:r w:rsidRPr="00346821">
        <w:rPr>
          <w:rFonts w:asciiTheme="minorHAnsi" w:hAnsiTheme="minorHAnsi"/>
          <w:color w:val="000000" w:themeColor="text1"/>
          <w:sz w:val="22"/>
          <w:szCs w:val="22"/>
        </w:rPr>
        <w:t xml:space="preserve"> is to b</w:t>
      </w:r>
      <w:r w:rsidR="00456692">
        <w:rPr>
          <w:rFonts w:asciiTheme="minorHAnsi" w:hAnsiTheme="minorHAnsi"/>
          <w:color w:val="000000" w:themeColor="text1"/>
          <w:sz w:val="22"/>
          <w:szCs w:val="22"/>
        </w:rPr>
        <w:t xml:space="preserve">uild the capacity of </w:t>
      </w:r>
      <w:r w:rsidRPr="00346821">
        <w:rPr>
          <w:rFonts w:asciiTheme="minorHAnsi" w:hAnsiTheme="minorHAnsi"/>
          <w:color w:val="000000" w:themeColor="text1"/>
          <w:sz w:val="22"/>
          <w:szCs w:val="22"/>
        </w:rPr>
        <w:t>graduate students to navigat</w:t>
      </w:r>
      <w:r w:rsidR="0006521C">
        <w:rPr>
          <w:rFonts w:asciiTheme="minorHAnsi" w:hAnsiTheme="minorHAnsi"/>
          <w:color w:val="000000" w:themeColor="text1"/>
          <w:sz w:val="22"/>
          <w:szCs w:val="22"/>
        </w:rPr>
        <w:t>e</w:t>
      </w:r>
      <w:r w:rsidRPr="00346821">
        <w:rPr>
          <w:rFonts w:asciiTheme="minorHAnsi" w:hAnsiTheme="minorHAnsi"/>
          <w:color w:val="000000" w:themeColor="text1"/>
          <w:sz w:val="22"/>
          <w:szCs w:val="22"/>
        </w:rPr>
        <w:t xml:space="preserve"> complex </w:t>
      </w:r>
      <w:r w:rsidR="009B0FC6">
        <w:rPr>
          <w:rFonts w:asciiTheme="minorHAnsi" w:hAnsiTheme="minorHAnsi"/>
          <w:color w:val="000000" w:themeColor="text1"/>
          <w:sz w:val="22"/>
          <w:szCs w:val="22"/>
        </w:rPr>
        <w:t xml:space="preserve">political </w:t>
      </w:r>
      <w:r w:rsidR="006A1F1F">
        <w:rPr>
          <w:rFonts w:asciiTheme="minorHAnsi" w:hAnsiTheme="minorHAnsi"/>
          <w:color w:val="000000" w:themeColor="text1"/>
          <w:sz w:val="22"/>
          <w:szCs w:val="22"/>
        </w:rPr>
        <w:t>crises</w:t>
      </w:r>
      <w:r w:rsidR="00453C91">
        <w:rPr>
          <w:rFonts w:asciiTheme="minorHAnsi" w:hAnsiTheme="minorHAnsi"/>
          <w:color w:val="000000" w:themeColor="text1"/>
          <w:sz w:val="22"/>
          <w:szCs w:val="22"/>
        </w:rPr>
        <w:t xml:space="preserve"> in uncertain times</w:t>
      </w:r>
      <w:r w:rsidR="00D31FF8">
        <w:rPr>
          <w:rFonts w:asciiTheme="minorHAnsi" w:hAnsiTheme="minorHAnsi"/>
          <w:color w:val="000000" w:themeColor="text1"/>
          <w:sz w:val="22"/>
          <w:szCs w:val="22"/>
        </w:rPr>
        <w:t xml:space="preserve">, </w:t>
      </w:r>
      <w:r w:rsidR="00DD6071">
        <w:rPr>
          <w:rFonts w:asciiTheme="minorHAnsi" w:hAnsiTheme="minorHAnsi"/>
          <w:color w:val="000000" w:themeColor="text1"/>
          <w:sz w:val="22"/>
          <w:szCs w:val="22"/>
        </w:rPr>
        <w:t>t</w:t>
      </w:r>
      <w:r w:rsidR="00764FCC">
        <w:rPr>
          <w:rFonts w:asciiTheme="minorHAnsi" w:hAnsiTheme="minorHAnsi"/>
          <w:color w:val="000000" w:themeColor="text1"/>
          <w:sz w:val="22"/>
          <w:szCs w:val="22"/>
        </w:rPr>
        <w:t xml:space="preserve">o develop </w:t>
      </w:r>
      <w:r w:rsidR="00FD28D6">
        <w:rPr>
          <w:rFonts w:asciiTheme="minorHAnsi" w:hAnsiTheme="minorHAnsi"/>
          <w:color w:val="000000" w:themeColor="text1"/>
          <w:sz w:val="22"/>
          <w:szCs w:val="22"/>
        </w:rPr>
        <w:t xml:space="preserve">a strategic vision on how to respond to </w:t>
      </w:r>
      <w:r w:rsidR="006E180A">
        <w:rPr>
          <w:rFonts w:asciiTheme="minorHAnsi" w:hAnsiTheme="minorHAnsi"/>
          <w:color w:val="000000" w:themeColor="text1"/>
          <w:sz w:val="22"/>
          <w:szCs w:val="22"/>
        </w:rPr>
        <w:t>humanitarian</w:t>
      </w:r>
      <w:r w:rsidR="00595410">
        <w:rPr>
          <w:rFonts w:asciiTheme="minorHAnsi" w:hAnsiTheme="minorHAnsi"/>
          <w:color w:val="000000" w:themeColor="text1"/>
          <w:sz w:val="22"/>
          <w:szCs w:val="22"/>
        </w:rPr>
        <w:t xml:space="preserve">, social and climate </w:t>
      </w:r>
      <w:r w:rsidR="00D8483F">
        <w:rPr>
          <w:rFonts w:asciiTheme="minorHAnsi" w:hAnsiTheme="minorHAnsi"/>
          <w:color w:val="000000" w:themeColor="text1"/>
          <w:sz w:val="22"/>
          <w:szCs w:val="22"/>
        </w:rPr>
        <w:t>emergencies</w:t>
      </w:r>
      <w:r w:rsidR="00FE0563">
        <w:rPr>
          <w:rFonts w:asciiTheme="minorHAnsi" w:hAnsiTheme="minorHAnsi"/>
          <w:color w:val="000000" w:themeColor="text1"/>
          <w:sz w:val="22"/>
          <w:szCs w:val="22"/>
        </w:rPr>
        <w:t>,</w:t>
      </w:r>
      <w:r w:rsidR="007909FC">
        <w:rPr>
          <w:rFonts w:asciiTheme="minorHAnsi" w:hAnsiTheme="minorHAnsi"/>
          <w:color w:val="000000" w:themeColor="text1"/>
          <w:sz w:val="22"/>
          <w:szCs w:val="22"/>
        </w:rPr>
        <w:t xml:space="preserve"> and </w:t>
      </w:r>
      <w:r w:rsidR="00DD6071">
        <w:rPr>
          <w:rFonts w:asciiTheme="minorHAnsi" w:hAnsiTheme="minorHAnsi"/>
          <w:color w:val="000000" w:themeColor="text1"/>
          <w:sz w:val="22"/>
          <w:szCs w:val="22"/>
        </w:rPr>
        <w:t>to plan a negotiation process</w:t>
      </w:r>
      <w:r w:rsidR="00FD28D6">
        <w:rPr>
          <w:rFonts w:asciiTheme="minorHAnsi" w:hAnsiTheme="minorHAnsi"/>
          <w:color w:val="000000" w:themeColor="text1"/>
          <w:sz w:val="22"/>
          <w:szCs w:val="22"/>
        </w:rPr>
        <w:t xml:space="preserve"> </w:t>
      </w:r>
      <w:r w:rsidR="003F4720">
        <w:rPr>
          <w:rFonts w:asciiTheme="minorHAnsi" w:hAnsiTheme="minorHAnsi"/>
          <w:color w:val="000000" w:themeColor="text1"/>
          <w:sz w:val="22"/>
          <w:szCs w:val="22"/>
        </w:rPr>
        <w:t xml:space="preserve">in adversarial </w:t>
      </w:r>
      <w:r w:rsidR="001F0144">
        <w:rPr>
          <w:rFonts w:asciiTheme="minorHAnsi" w:hAnsiTheme="minorHAnsi"/>
          <w:color w:val="000000" w:themeColor="text1"/>
          <w:sz w:val="22"/>
          <w:szCs w:val="22"/>
        </w:rPr>
        <w:t>conditions</w:t>
      </w:r>
      <w:r w:rsidRPr="00346821">
        <w:rPr>
          <w:rFonts w:asciiTheme="minorHAnsi" w:hAnsiTheme="minorHAnsi"/>
          <w:color w:val="000000" w:themeColor="text1"/>
          <w:sz w:val="22"/>
          <w:szCs w:val="22"/>
        </w:rPr>
        <w:t xml:space="preserve">. </w:t>
      </w:r>
      <w:r w:rsidR="00137C27">
        <w:rPr>
          <w:rFonts w:asciiTheme="minorHAnsi" w:hAnsiTheme="minorHAnsi"/>
          <w:color w:val="000000" w:themeColor="text1"/>
          <w:sz w:val="22"/>
          <w:szCs w:val="22"/>
        </w:rPr>
        <w:t>E</w:t>
      </w:r>
      <w:r w:rsidR="00B738B1" w:rsidRPr="00346821">
        <w:rPr>
          <w:rFonts w:asciiTheme="minorHAnsi" w:hAnsiTheme="minorHAnsi"/>
          <w:color w:val="000000" w:themeColor="text1"/>
          <w:sz w:val="22"/>
          <w:szCs w:val="22"/>
        </w:rPr>
        <w:t xml:space="preserve">mphasizing </w:t>
      </w:r>
      <w:r w:rsidR="0029191E">
        <w:rPr>
          <w:rFonts w:asciiTheme="minorHAnsi" w:hAnsiTheme="minorHAnsi"/>
          <w:color w:val="000000" w:themeColor="text1"/>
          <w:sz w:val="22"/>
          <w:szCs w:val="22"/>
        </w:rPr>
        <w:t>the</w:t>
      </w:r>
      <w:r w:rsidR="00B738B1" w:rsidRPr="00346821">
        <w:rPr>
          <w:rFonts w:asciiTheme="minorHAnsi" w:hAnsiTheme="minorHAnsi"/>
          <w:color w:val="000000" w:themeColor="text1"/>
          <w:sz w:val="22"/>
          <w:szCs w:val="22"/>
        </w:rPr>
        <w:t xml:space="preserve"> direct engagement with </w:t>
      </w:r>
      <w:r w:rsidR="0005558A">
        <w:rPr>
          <w:rFonts w:asciiTheme="minorHAnsi" w:hAnsiTheme="minorHAnsi"/>
          <w:color w:val="000000" w:themeColor="text1"/>
          <w:sz w:val="22"/>
          <w:szCs w:val="22"/>
        </w:rPr>
        <w:t>practitioners</w:t>
      </w:r>
      <w:r w:rsidR="00B738B1" w:rsidRPr="00346821">
        <w:rPr>
          <w:rFonts w:asciiTheme="minorHAnsi" w:hAnsiTheme="minorHAnsi"/>
          <w:color w:val="000000" w:themeColor="text1"/>
          <w:sz w:val="22"/>
          <w:szCs w:val="22"/>
        </w:rPr>
        <w:t xml:space="preserve">, </w:t>
      </w:r>
      <w:r w:rsidR="0005558A">
        <w:rPr>
          <w:rFonts w:asciiTheme="minorHAnsi" w:hAnsiTheme="minorHAnsi"/>
          <w:color w:val="000000" w:themeColor="text1"/>
          <w:sz w:val="22"/>
          <w:szCs w:val="22"/>
        </w:rPr>
        <w:t>this</w:t>
      </w:r>
      <w:r w:rsidR="00595410">
        <w:rPr>
          <w:rFonts w:asciiTheme="minorHAnsi" w:hAnsiTheme="minorHAnsi"/>
          <w:color w:val="000000" w:themeColor="text1"/>
          <w:sz w:val="22"/>
          <w:szCs w:val="22"/>
        </w:rPr>
        <w:t xml:space="preserve"> </w:t>
      </w:r>
      <w:r w:rsidRPr="00346821">
        <w:rPr>
          <w:rFonts w:asciiTheme="minorHAnsi" w:hAnsiTheme="minorHAnsi"/>
          <w:color w:val="000000" w:themeColor="text1"/>
          <w:sz w:val="22"/>
          <w:szCs w:val="22"/>
        </w:rPr>
        <w:t xml:space="preserve">course </w:t>
      </w:r>
      <w:r w:rsidR="00D65DBD" w:rsidRPr="00346821">
        <w:rPr>
          <w:rFonts w:asciiTheme="minorHAnsi" w:hAnsiTheme="minorHAnsi"/>
          <w:color w:val="000000" w:themeColor="text1"/>
          <w:sz w:val="22"/>
          <w:szCs w:val="22"/>
        </w:rPr>
        <w:t>examine</w:t>
      </w:r>
      <w:r w:rsidR="00595410">
        <w:rPr>
          <w:rFonts w:asciiTheme="minorHAnsi" w:hAnsiTheme="minorHAnsi"/>
          <w:color w:val="000000" w:themeColor="text1"/>
          <w:sz w:val="22"/>
          <w:szCs w:val="22"/>
        </w:rPr>
        <w:t xml:space="preserve">s </w:t>
      </w:r>
      <w:r w:rsidR="00C5448D" w:rsidRPr="00346821">
        <w:rPr>
          <w:rFonts w:asciiTheme="minorHAnsi" w:hAnsiTheme="minorHAnsi"/>
          <w:color w:val="000000" w:themeColor="text1"/>
          <w:sz w:val="22"/>
          <w:szCs w:val="22"/>
        </w:rPr>
        <w:t xml:space="preserve">a </w:t>
      </w:r>
      <w:r w:rsidR="0005558A">
        <w:rPr>
          <w:rFonts w:asciiTheme="minorHAnsi" w:hAnsiTheme="minorHAnsi"/>
          <w:color w:val="000000" w:themeColor="text1"/>
          <w:sz w:val="22"/>
          <w:szCs w:val="22"/>
        </w:rPr>
        <w:t xml:space="preserve">series of </w:t>
      </w:r>
      <w:r w:rsidR="7415337F" w:rsidRPr="36256B8D">
        <w:rPr>
          <w:rFonts w:asciiTheme="minorHAnsi" w:hAnsiTheme="minorHAnsi"/>
          <w:color w:val="000000" w:themeColor="text1"/>
          <w:sz w:val="22"/>
          <w:szCs w:val="22"/>
        </w:rPr>
        <w:t>context</w:t>
      </w:r>
      <w:r w:rsidR="0005558A">
        <w:rPr>
          <w:rFonts w:asciiTheme="minorHAnsi" w:hAnsiTheme="minorHAnsi"/>
          <w:color w:val="000000" w:themeColor="text1"/>
          <w:sz w:val="22"/>
          <w:szCs w:val="22"/>
        </w:rPr>
        <w:t>s</w:t>
      </w:r>
      <w:r w:rsidR="00C5448D" w:rsidRPr="00346821">
        <w:rPr>
          <w:rFonts w:asciiTheme="minorHAnsi" w:hAnsiTheme="minorHAnsi"/>
          <w:color w:val="000000" w:themeColor="text1"/>
          <w:sz w:val="22"/>
          <w:szCs w:val="22"/>
        </w:rPr>
        <w:t xml:space="preserve"> </w:t>
      </w:r>
      <w:r w:rsidR="0E350141" w:rsidRPr="36256B8D">
        <w:rPr>
          <w:rFonts w:asciiTheme="minorHAnsi" w:hAnsiTheme="minorHAnsi"/>
          <w:color w:val="000000" w:themeColor="text1"/>
          <w:sz w:val="22"/>
          <w:szCs w:val="22"/>
        </w:rPr>
        <w:t>to</w:t>
      </w:r>
      <w:r w:rsidRPr="00346821">
        <w:rPr>
          <w:rFonts w:asciiTheme="minorHAnsi" w:hAnsiTheme="minorHAnsi"/>
          <w:color w:val="000000" w:themeColor="text1"/>
          <w:sz w:val="22"/>
          <w:szCs w:val="22"/>
        </w:rPr>
        <w:t xml:space="preserve"> further </w:t>
      </w:r>
      <w:r w:rsidR="00865CB4" w:rsidRPr="00346821">
        <w:rPr>
          <w:rFonts w:asciiTheme="minorHAnsi" w:hAnsiTheme="minorHAnsi"/>
          <w:color w:val="000000" w:themeColor="text1"/>
          <w:sz w:val="22"/>
          <w:szCs w:val="22"/>
        </w:rPr>
        <w:t xml:space="preserve">a critical reflection on </w:t>
      </w:r>
      <w:r w:rsidR="002177AA">
        <w:rPr>
          <w:rFonts w:asciiTheme="minorHAnsi" w:hAnsiTheme="minorHAnsi"/>
          <w:color w:val="000000" w:themeColor="text1"/>
          <w:sz w:val="22"/>
          <w:szCs w:val="22"/>
        </w:rPr>
        <w:t xml:space="preserve">the design of a </w:t>
      </w:r>
      <w:r w:rsidR="0005558A">
        <w:rPr>
          <w:rFonts w:asciiTheme="minorHAnsi" w:hAnsiTheme="minorHAnsi"/>
          <w:color w:val="000000" w:themeColor="text1"/>
          <w:sz w:val="22"/>
          <w:szCs w:val="22"/>
        </w:rPr>
        <w:t>negotiation process</w:t>
      </w:r>
      <w:r w:rsidR="008F4F0F">
        <w:rPr>
          <w:rFonts w:asciiTheme="minorHAnsi" w:hAnsiTheme="minorHAnsi"/>
          <w:color w:val="000000" w:themeColor="text1"/>
          <w:sz w:val="22"/>
          <w:szCs w:val="22"/>
        </w:rPr>
        <w:t xml:space="preserve"> on the frontline</w:t>
      </w:r>
      <w:r w:rsidR="00865CB4" w:rsidRPr="00346821">
        <w:rPr>
          <w:rFonts w:asciiTheme="minorHAnsi" w:hAnsiTheme="minorHAnsi"/>
          <w:color w:val="000000" w:themeColor="text1"/>
          <w:sz w:val="22"/>
          <w:szCs w:val="22"/>
        </w:rPr>
        <w:t xml:space="preserve">, set the </w:t>
      </w:r>
      <w:r w:rsidR="1CDFA5DD" w:rsidRPr="00346821">
        <w:rPr>
          <w:rFonts w:asciiTheme="minorHAnsi" w:hAnsiTheme="minorHAnsi"/>
          <w:color w:val="000000" w:themeColor="text1"/>
          <w:sz w:val="22"/>
          <w:szCs w:val="22"/>
        </w:rPr>
        <w:t>basis</w:t>
      </w:r>
      <w:r w:rsidR="00865CB4" w:rsidRPr="00346821">
        <w:rPr>
          <w:rFonts w:asciiTheme="minorHAnsi" w:hAnsiTheme="minorHAnsi"/>
          <w:color w:val="000000" w:themeColor="text1"/>
          <w:sz w:val="22"/>
          <w:szCs w:val="22"/>
        </w:rPr>
        <w:t xml:space="preserve"> of a </w:t>
      </w:r>
      <w:r w:rsidRPr="00346821">
        <w:rPr>
          <w:rFonts w:asciiTheme="minorHAnsi" w:hAnsiTheme="minorHAnsi"/>
          <w:color w:val="000000" w:themeColor="text1"/>
          <w:sz w:val="22"/>
          <w:szCs w:val="22"/>
        </w:rPr>
        <w:t xml:space="preserve">professional dialogue </w:t>
      </w:r>
      <w:r w:rsidR="00865CB4" w:rsidRPr="00346821">
        <w:rPr>
          <w:rFonts w:asciiTheme="minorHAnsi" w:hAnsiTheme="minorHAnsi"/>
          <w:color w:val="000000" w:themeColor="text1"/>
          <w:sz w:val="22"/>
          <w:szCs w:val="22"/>
        </w:rPr>
        <w:t xml:space="preserve">with </w:t>
      </w:r>
      <w:r w:rsidRPr="00346821">
        <w:rPr>
          <w:rFonts w:asciiTheme="minorHAnsi" w:hAnsiTheme="minorHAnsi"/>
          <w:color w:val="000000" w:themeColor="text1"/>
          <w:sz w:val="22"/>
          <w:szCs w:val="22"/>
        </w:rPr>
        <w:t xml:space="preserve">field practitioners, and to shed light on negotiation practices </w:t>
      </w:r>
      <w:r w:rsidR="00071A94">
        <w:rPr>
          <w:rFonts w:asciiTheme="minorHAnsi" w:hAnsiTheme="minorHAnsi"/>
          <w:color w:val="000000" w:themeColor="text1"/>
          <w:sz w:val="22"/>
          <w:szCs w:val="22"/>
        </w:rPr>
        <w:t>in a comp</w:t>
      </w:r>
      <w:r w:rsidR="000B36BF">
        <w:rPr>
          <w:rFonts w:asciiTheme="minorHAnsi" w:hAnsiTheme="minorHAnsi"/>
          <w:color w:val="000000" w:themeColor="text1"/>
          <w:sz w:val="22"/>
          <w:szCs w:val="22"/>
        </w:rPr>
        <w:t>l</w:t>
      </w:r>
      <w:r w:rsidR="00071A94">
        <w:rPr>
          <w:rFonts w:asciiTheme="minorHAnsi" w:hAnsiTheme="minorHAnsi"/>
          <w:color w:val="000000" w:themeColor="text1"/>
          <w:sz w:val="22"/>
          <w:szCs w:val="22"/>
        </w:rPr>
        <w:t>ex environment</w:t>
      </w:r>
      <w:r w:rsidRPr="00346821">
        <w:rPr>
          <w:rFonts w:asciiTheme="minorHAnsi" w:hAnsiTheme="minorHAnsi"/>
          <w:color w:val="000000" w:themeColor="text1"/>
          <w:sz w:val="22"/>
          <w:szCs w:val="22"/>
        </w:rPr>
        <w:t xml:space="preserve">. </w:t>
      </w:r>
    </w:p>
    <w:p w14:paraId="49BEF78E" w14:textId="77777777" w:rsidR="00EE54B4" w:rsidRPr="00346821" w:rsidRDefault="00EE54B4" w:rsidP="00F268BF">
      <w:pPr>
        <w:pBdr>
          <w:top w:val="nil"/>
          <w:left w:val="nil"/>
          <w:bottom w:val="nil"/>
          <w:right w:val="nil"/>
          <w:between w:val="nil"/>
        </w:pBdr>
        <w:jc w:val="both"/>
        <w:rPr>
          <w:rFonts w:asciiTheme="minorHAnsi" w:hAnsiTheme="minorHAnsi"/>
          <w:color w:val="000000"/>
          <w:sz w:val="22"/>
          <w:szCs w:val="22"/>
        </w:rPr>
      </w:pPr>
    </w:p>
    <w:p w14:paraId="22C71587" w14:textId="47800308" w:rsidR="00EE54B4" w:rsidRPr="00EE54B4" w:rsidRDefault="00EE54B4" w:rsidP="00EE54B4">
      <w:pPr>
        <w:pBdr>
          <w:top w:val="nil"/>
          <w:left w:val="nil"/>
          <w:bottom w:val="nil"/>
          <w:right w:val="nil"/>
          <w:between w:val="nil"/>
        </w:pBdr>
        <w:jc w:val="both"/>
        <w:rPr>
          <w:rFonts w:asciiTheme="minorHAnsi" w:hAnsiTheme="minorHAnsi"/>
          <w:color w:val="000000"/>
          <w:sz w:val="22"/>
          <w:szCs w:val="22"/>
          <w:lang/>
        </w:rPr>
      </w:pPr>
      <w:r w:rsidRPr="00EE54B4">
        <w:rPr>
          <w:rFonts w:asciiTheme="minorHAnsi" w:hAnsiTheme="minorHAnsi"/>
          <w:color w:val="000000"/>
          <w:sz w:val="22"/>
          <w:szCs w:val="22"/>
          <w:lang/>
        </w:rPr>
        <w:t>Through an experiential learning approach, the course will present a systematic methodology to engage in complex negotiations in a proactive</w:t>
      </w:r>
      <w:r w:rsidR="008F4F0F" w:rsidRPr="00AF7C94">
        <w:rPr>
          <w:rFonts w:asciiTheme="minorHAnsi" w:hAnsiTheme="minorHAnsi"/>
          <w:color w:val="000000"/>
          <w:sz w:val="22"/>
          <w:szCs w:val="22"/>
        </w:rPr>
        <w:t xml:space="preserve"> </w:t>
      </w:r>
      <w:r w:rsidRPr="00EE54B4">
        <w:rPr>
          <w:rFonts w:asciiTheme="minorHAnsi" w:hAnsiTheme="minorHAnsi"/>
          <w:color w:val="000000"/>
          <w:sz w:val="22"/>
          <w:szCs w:val="22"/>
          <w:lang/>
        </w:rPr>
        <w:t xml:space="preserve">and practical manner. It will offer </w:t>
      </w:r>
      <w:r w:rsidR="008F4F0F" w:rsidRPr="00AF7C94">
        <w:rPr>
          <w:rFonts w:asciiTheme="minorHAnsi" w:hAnsiTheme="minorHAnsi"/>
          <w:color w:val="000000"/>
          <w:sz w:val="22"/>
          <w:szCs w:val="22"/>
        </w:rPr>
        <w:t xml:space="preserve">a set of </w:t>
      </w:r>
      <w:r w:rsidRPr="00EE54B4">
        <w:rPr>
          <w:rFonts w:asciiTheme="minorHAnsi" w:hAnsiTheme="minorHAnsi"/>
          <w:color w:val="000000"/>
          <w:sz w:val="22"/>
          <w:szCs w:val="22"/>
          <w:lang/>
        </w:rPr>
        <w:t xml:space="preserve">tools </w:t>
      </w:r>
      <w:r w:rsidR="008F4F0F" w:rsidRPr="00AF7C94">
        <w:rPr>
          <w:rFonts w:asciiTheme="minorHAnsi" w:hAnsiTheme="minorHAnsi"/>
          <w:color w:val="000000"/>
          <w:sz w:val="22"/>
          <w:szCs w:val="22"/>
        </w:rPr>
        <w:t>and methods</w:t>
      </w:r>
      <w:r w:rsidR="008F4F0F">
        <w:rPr>
          <w:rFonts w:asciiTheme="minorHAnsi" w:hAnsiTheme="minorHAnsi"/>
          <w:color w:val="000000"/>
          <w:sz w:val="22"/>
          <w:szCs w:val="22"/>
        </w:rPr>
        <w:t xml:space="preserve"> </w:t>
      </w:r>
      <w:r w:rsidRPr="00EE54B4">
        <w:rPr>
          <w:rFonts w:asciiTheme="minorHAnsi" w:hAnsiTheme="minorHAnsi"/>
          <w:color w:val="000000"/>
          <w:sz w:val="22"/>
          <w:szCs w:val="22"/>
          <w:lang/>
        </w:rPr>
        <w:t xml:space="preserve">to plan </w:t>
      </w:r>
      <w:r w:rsidR="008F4F0F">
        <w:rPr>
          <w:rFonts w:asciiTheme="minorHAnsi" w:hAnsiTheme="minorHAnsi"/>
          <w:color w:val="000000"/>
          <w:sz w:val="22"/>
          <w:szCs w:val="22"/>
        </w:rPr>
        <w:t xml:space="preserve">complex </w:t>
      </w:r>
      <w:r w:rsidRPr="00EE54B4">
        <w:rPr>
          <w:rFonts w:asciiTheme="minorHAnsi" w:hAnsiTheme="minorHAnsi"/>
          <w:color w:val="000000"/>
          <w:sz w:val="22"/>
          <w:szCs w:val="22"/>
          <w:lang/>
        </w:rPr>
        <w:t xml:space="preserve">negotiation as well as facilitate learning through student’s engagement with seasoned practitioners working in these environments. It will complement existing courses on public policy and leadership for those planning to work in high-intensity situations such as the current pandemic, social and political crises, climate shocks, natural disasters, armed conflicts and other critical situations. </w:t>
      </w:r>
    </w:p>
    <w:p w14:paraId="667CB2B5" w14:textId="61307952" w:rsidR="00A3170F" w:rsidRPr="00346821" w:rsidRDefault="00A3170F" w:rsidP="00F268BF">
      <w:pPr>
        <w:spacing w:line="259" w:lineRule="auto"/>
        <w:jc w:val="both"/>
        <w:rPr>
          <w:rFonts w:asciiTheme="minorHAnsi" w:hAnsiTheme="minorHAnsi"/>
          <w:b/>
          <w:bCs/>
          <w:smallCaps/>
          <w:color w:val="000000" w:themeColor="text1"/>
          <w:sz w:val="22"/>
          <w:szCs w:val="22"/>
          <w:u w:val="single"/>
        </w:rPr>
      </w:pPr>
    </w:p>
    <w:p w14:paraId="3154F50E" w14:textId="15849207" w:rsidR="00A3170F" w:rsidRPr="00346821" w:rsidRDefault="702B031E" w:rsidP="00F268BF">
      <w:pPr>
        <w:spacing w:line="259" w:lineRule="auto"/>
        <w:jc w:val="both"/>
        <w:rPr>
          <w:rFonts w:asciiTheme="minorHAnsi" w:hAnsiTheme="minorHAnsi"/>
          <w:b/>
          <w:bCs/>
          <w:smallCaps/>
          <w:color w:val="000000" w:themeColor="text1"/>
          <w:sz w:val="22"/>
          <w:szCs w:val="22"/>
          <w:u w:val="single"/>
        </w:rPr>
      </w:pPr>
      <w:r w:rsidRPr="00346821">
        <w:rPr>
          <w:rFonts w:asciiTheme="minorHAnsi" w:hAnsiTheme="minorHAnsi"/>
          <w:b/>
          <w:bCs/>
          <w:smallCaps/>
          <w:color w:val="000000" w:themeColor="text1"/>
          <w:sz w:val="22"/>
          <w:szCs w:val="22"/>
          <w:u w:val="single"/>
        </w:rPr>
        <w:t>Learning Objectives</w:t>
      </w:r>
    </w:p>
    <w:p w14:paraId="47C778C6" w14:textId="001A5A4F" w:rsidR="00A3170F" w:rsidRPr="00346821" w:rsidRDefault="00A3170F" w:rsidP="00F268BF">
      <w:pPr>
        <w:spacing w:line="259" w:lineRule="auto"/>
        <w:jc w:val="both"/>
        <w:rPr>
          <w:rFonts w:asciiTheme="minorHAnsi" w:hAnsiTheme="minorHAnsi"/>
          <w:b/>
          <w:bCs/>
          <w:smallCaps/>
          <w:color w:val="000000" w:themeColor="text1"/>
          <w:sz w:val="22"/>
          <w:szCs w:val="22"/>
          <w:u w:val="single"/>
        </w:rPr>
      </w:pPr>
    </w:p>
    <w:p w14:paraId="0CE6999A" w14:textId="4A566FB6" w:rsidR="00A3170F" w:rsidRPr="00346821" w:rsidRDefault="702B031E" w:rsidP="00F268BF">
      <w:pPr>
        <w:spacing w:after="120" w:line="259" w:lineRule="auto"/>
        <w:jc w:val="both"/>
        <w:rPr>
          <w:rFonts w:asciiTheme="minorHAnsi" w:eastAsia="Georgia" w:hAnsiTheme="minorHAnsi" w:cs="Georgia"/>
          <w:color w:val="000000" w:themeColor="text1"/>
          <w:sz w:val="22"/>
          <w:szCs w:val="22"/>
        </w:rPr>
      </w:pPr>
      <w:r w:rsidRPr="00346821">
        <w:rPr>
          <w:rFonts w:asciiTheme="minorHAnsi" w:hAnsiTheme="minorHAnsi"/>
          <w:color w:val="000000" w:themeColor="text1"/>
          <w:sz w:val="22"/>
          <w:szCs w:val="22"/>
        </w:rPr>
        <w:t>Upon successful completion of this course, students should be able to:</w:t>
      </w:r>
    </w:p>
    <w:p w14:paraId="4B07F078" w14:textId="7D1CC377" w:rsidR="00A3170F" w:rsidRPr="00346821" w:rsidRDefault="702B031E" w:rsidP="00F268BF">
      <w:pPr>
        <w:numPr>
          <w:ilvl w:val="0"/>
          <w:numId w:val="6"/>
        </w:numPr>
        <w:spacing w:after="120" w:line="259" w:lineRule="auto"/>
        <w:jc w:val="both"/>
        <w:rPr>
          <w:rFonts w:asciiTheme="minorHAnsi" w:hAnsiTheme="minorHAnsi"/>
          <w:color w:val="000000" w:themeColor="text1"/>
          <w:sz w:val="22"/>
          <w:szCs w:val="22"/>
        </w:rPr>
      </w:pPr>
      <w:r w:rsidRPr="00346821">
        <w:rPr>
          <w:rFonts w:asciiTheme="minorHAnsi" w:hAnsiTheme="minorHAnsi"/>
          <w:color w:val="000000" w:themeColor="text1"/>
          <w:sz w:val="22"/>
          <w:szCs w:val="22"/>
        </w:rPr>
        <w:t xml:space="preserve">Analyze a complex political environment in times of crisis and design a plan to </w:t>
      </w:r>
      <w:r w:rsidR="0087632E">
        <w:rPr>
          <w:rFonts w:asciiTheme="minorHAnsi" w:hAnsiTheme="minorHAnsi"/>
          <w:color w:val="000000" w:themeColor="text1"/>
          <w:sz w:val="22"/>
          <w:szCs w:val="22"/>
        </w:rPr>
        <w:t>establish</w:t>
      </w:r>
      <w:r w:rsidRPr="00346821">
        <w:rPr>
          <w:rFonts w:asciiTheme="minorHAnsi" w:hAnsiTheme="minorHAnsi"/>
          <w:color w:val="000000" w:themeColor="text1"/>
          <w:sz w:val="22"/>
          <w:szCs w:val="22"/>
        </w:rPr>
        <w:t xml:space="preserve"> and facilitate a professional dialogue </w:t>
      </w:r>
      <w:r w:rsidR="00381B6F">
        <w:rPr>
          <w:rFonts w:asciiTheme="minorHAnsi" w:hAnsiTheme="minorHAnsi"/>
          <w:color w:val="000000" w:themeColor="text1"/>
          <w:sz w:val="22"/>
          <w:szCs w:val="22"/>
        </w:rPr>
        <w:t>with all relev</w:t>
      </w:r>
      <w:r w:rsidR="000F62B1">
        <w:rPr>
          <w:rFonts w:asciiTheme="minorHAnsi" w:hAnsiTheme="minorHAnsi"/>
          <w:color w:val="000000" w:themeColor="text1"/>
          <w:sz w:val="22"/>
          <w:szCs w:val="22"/>
        </w:rPr>
        <w:t>a</w:t>
      </w:r>
      <w:r w:rsidR="00381B6F">
        <w:rPr>
          <w:rFonts w:asciiTheme="minorHAnsi" w:hAnsiTheme="minorHAnsi"/>
          <w:color w:val="000000" w:themeColor="text1"/>
          <w:sz w:val="22"/>
          <w:szCs w:val="22"/>
        </w:rPr>
        <w:t>nt stakeholders</w:t>
      </w:r>
      <w:r w:rsidRPr="00346821">
        <w:rPr>
          <w:rFonts w:asciiTheme="minorHAnsi" w:hAnsiTheme="minorHAnsi"/>
          <w:color w:val="000000" w:themeColor="text1"/>
          <w:sz w:val="22"/>
          <w:szCs w:val="22"/>
        </w:rPr>
        <w:t>;</w:t>
      </w:r>
    </w:p>
    <w:p w14:paraId="58ADD511" w14:textId="0C3E75A8" w:rsidR="00A3170F" w:rsidRPr="00346821" w:rsidRDefault="702B031E" w:rsidP="00F268BF">
      <w:pPr>
        <w:numPr>
          <w:ilvl w:val="0"/>
          <w:numId w:val="6"/>
        </w:numPr>
        <w:spacing w:after="120" w:line="259" w:lineRule="auto"/>
        <w:jc w:val="both"/>
        <w:rPr>
          <w:rFonts w:asciiTheme="minorHAnsi" w:hAnsiTheme="minorHAnsi"/>
          <w:color w:val="000000" w:themeColor="text1"/>
          <w:sz w:val="22"/>
          <w:szCs w:val="22"/>
        </w:rPr>
      </w:pPr>
      <w:r w:rsidRPr="00346821">
        <w:rPr>
          <w:rFonts w:asciiTheme="minorHAnsi" w:hAnsiTheme="minorHAnsi"/>
          <w:color w:val="000000" w:themeColor="text1"/>
          <w:sz w:val="22"/>
          <w:szCs w:val="22"/>
        </w:rPr>
        <w:t xml:space="preserve">Define the conceptual framework of a </w:t>
      </w:r>
      <w:r w:rsidR="00042421">
        <w:rPr>
          <w:rFonts w:asciiTheme="minorHAnsi" w:hAnsiTheme="minorHAnsi"/>
          <w:color w:val="000000" w:themeColor="text1"/>
          <w:sz w:val="22"/>
          <w:szCs w:val="22"/>
        </w:rPr>
        <w:t>complex</w:t>
      </w:r>
      <w:r w:rsidR="00B11086">
        <w:rPr>
          <w:rFonts w:asciiTheme="minorHAnsi" w:hAnsiTheme="minorHAnsi"/>
          <w:color w:val="000000" w:themeColor="text1"/>
          <w:sz w:val="22"/>
          <w:szCs w:val="22"/>
        </w:rPr>
        <w:t xml:space="preserve"> </w:t>
      </w:r>
      <w:r w:rsidRPr="00346821">
        <w:rPr>
          <w:rFonts w:asciiTheme="minorHAnsi" w:hAnsiTheme="minorHAnsi"/>
          <w:color w:val="000000" w:themeColor="text1"/>
          <w:sz w:val="22"/>
          <w:szCs w:val="22"/>
        </w:rPr>
        <w:t xml:space="preserve">negotiation process and of the distinctive features of </w:t>
      </w:r>
      <w:r w:rsidR="00B11086">
        <w:rPr>
          <w:rFonts w:asciiTheme="minorHAnsi" w:hAnsiTheme="minorHAnsi"/>
          <w:color w:val="000000" w:themeColor="text1"/>
          <w:sz w:val="22"/>
          <w:szCs w:val="22"/>
        </w:rPr>
        <w:t>frontline</w:t>
      </w:r>
      <w:r w:rsidRPr="00346821">
        <w:rPr>
          <w:rFonts w:asciiTheme="minorHAnsi" w:hAnsiTheme="minorHAnsi"/>
          <w:color w:val="000000" w:themeColor="text1"/>
          <w:sz w:val="22"/>
          <w:szCs w:val="22"/>
        </w:rPr>
        <w:t xml:space="preserve"> negotiation;</w:t>
      </w:r>
    </w:p>
    <w:p w14:paraId="7108DCEF" w14:textId="2C7AA216" w:rsidR="00A3170F" w:rsidRPr="00346821" w:rsidRDefault="702B031E" w:rsidP="00F268BF">
      <w:pPr>
        <w:numPr>
          <w:ilvl w:val="0"/>
          <w:numId w:val="6"/>
        </w:numPr>
        <w:spacing w:after="120" w:line="259" w:lineRule="auto"/>
        <w:jc w:val="both"/>
        <w:rPr>
          <w:rFonts w:asciiTheme="minorHAnsi" w:hAnsiTheme="minorHAnsi"/>
          <w:color w:val="000000" w:themeColor="text1"/>
          <w:sz w:val="22"/>
          <w:szCs w:val="22"/>
        </w:rPr>
      </w:pPr>
      <w:r w:rsidRPr="00346821">
        <w:rPr>
          <w:rFonts w:asciiTheme="minorHAnsi" w:hAnsiTheme="minorHAnsi"/>
          <w:color w:val="000000" w:themeColor="text1"/>
          <w:sz w:val="22"/>
          <w:szCs w:val="22"/>
        </w:rPr>
        <w:t>Draw tactical steps and negotiation measures, including scenarios and red lines associated to a negotiation strategy as well as elaborate a mobilization plan among key influencers;</w:t>
      </w:r>
      <w:r w:rsidR="0005558A">
        <w:rPr>
          <w:rFonts w:asciiTheme="minorHAnsi" w:hAnsiTheme="minorHAnsi"/>
          <w:color w:val="000000" w:themeColor="text1"/>
          <w:sz w:val="22"/>
          <w:szCs w:val="22"/>
        </w:rPr>
        <w:t xml:space="preserve"> and,</w:t>
      </w:r>
    </w:p>
    <w:p w14:paraId="3CBF5F2E" w14:textId="26B0165E" w:rsidR="00A3170F" w:rsidRPr="00346821" w:rsidRDefault="702B031E" w:rsidP="00F268BF">
      <w:pPr>
        <w:numPr>
          <w:ilvl w:val="0"/>
          <w:numId w:val="6"/>
        </w:numPr>
        <w:spacing w:after="120" w:line="259" w:lineRule="auto"/>
        <w:jc w:val="both"/>
        <w:rPr>
          <w:rFonts w:asciiTheme="minorHAnsi" w:hAnsiTheme="minorHAnsi"/>
          <w:color w:val="000000" w:themeColor="text1"/>
          <w:sz w:val="22"/>
          <w:szCs w:val="22"/>
        </w:rPr>
      </w:pPr>
      <w:r w:rsidRPr="00346821">
        <w:rPr>
          <w:rFonts w:asciiTheme="minorHAnsi" w:hAnsiTheme="minorHAnsi"/>
          <w:color w:val="000000" w:themeColor="text1"/>
          <w:sz w:val="22"/>
          <w:szCs w:val="22"/>
        </w:rPr>
        <w:lastRenderedPageBreak/>
        <w:t>Draw from the experience of field practitioners’ key lessons in the planning and undertaking of complex negotiation processes</w:t>
      </w:r>
      <w:r w:rsidR="0005558A">
        <w:rPr>
          <w:rFonts w:asciiTheme="minorHAnsi" w:hAnsiTheme="minorHAnsi"/>
          <w:color w:val="000000" w:themeColor="text1"/>
          <w:sz w:val="22"/>
          <w:szCs w:val="22"/>
        </w:rPr>
        <w:t>.</w:t>
      </w:r>
    </w:p>
    <w:p w14:paraId="7CCF07E8" w14:textId="77777777" w:rsidR="00EB732A" w:rsidRPr="00346821" w:rsidRDefault="00EB732A" w:rsidP="00F268BF">
      <w:pPr>
        <w:jc w:val="both"/>
        <w:rPr>
          <w:rFonts w:asciiTheme="minorHAnsi" w:hAnsiTheme="minorHAnsi"/>
          <w:b/>
          <w:bCs/>
          <w:color w:val="000000" w:themeColor="text1"/>
          <w:sz w:val="22"/>
          <w:szCs w:val="22"/>
          <w:u w:val="single"/>
        </w:rPr>
      </w:pPr>
    </w:p>
    <w:p w14:paraId="6A4745F1" w14:textId="7DD54C67" w:rsidR="71E3F640" w:rsidRPr="00346821" w:rsidRDefault="1CDDAFEC" w:rsidP="00F268BF">
      <w:pPr>
        <w:jc w:val="both"/>
        <w:rPr>
          <w:rFonts w:asciiTheme="minorHAnsi" w:hAnsiTheme="minorHAnsi"/>
          <w:color w:val="000000" w:themeColor="text1"/>
          <w:sz w:val="22"/>
          <w:szCs w:val="22"/>
        </w:rPr>
      </w:pPr>
      <w:r w:rsidRPr="00346821">
        <w:rPr>
          <w:rFonts w:asciiTheme="minorHAnsi" w:hAnsiTheme="minorHAnsi"/>
          <w:b/>
          <w:color w:val="000000" w:themeColor="text1"/>
          <w:sz w:val="22"/>
          <w:szCs w:val="22"/>
          <w:u w:val="single"/>
        </w:rPr>
        <w:t>Course Readings</w:t>
      </w:r>
      <w:r w:rsidR="702EFDE4" w:rsidRPr="00346821">
        <w:rPr>
          <w:rFonts w:asciiTheme="minorHAnsi" w:hAnsiTheme="minorHAnsi"/>
          <w:color w:val="000000" w:themeColor="text1"/>
          <w:sz w:val="22"/>
          <w:szCs w:val="22"/>
        </w:rPr>
        <w:t xml:space="preserve"> </w:t>
      </w:r>
    </w:p>
    <w:p w14:paraId="7AE0F7B0" w14:textId="77777777" w:rsidR="00913874" w:rsidRPr="00346821" w:rsidRDefault="00913874" w:rsidP="00F268BF">
      <w:pPr>
        <w:jc w:val="both"/>
        <w:rPr>
          <w:rFonts w:asciiTheme="minorHAnsi" w:hAnsiTheme="minorHAnsi"/>
          <w:color w:val="000000" w:themeColor="text1"/>
          <w:sz w:val="22"/>
          <w:szCs w:val="22"/>
          <w:u w:val="single"/>
        </w:rPr>
      </w:pPr>
    </w:p>
    <w:p w14:paraId="0153694A" w14:textId="24715656" w:rsidR="1CDDAFEC" w:rsidRPr="00346821" w:rsidRDefault="1CDDAFEC" w:rsidP="00F268BF">
      <w:pPr>
        <w:jc w:val="both"/>
        <w:rPr>
          <w:rFonts w:asciiTheme="minorHAnsi" w:hAnsiTheme="minorHAnsi"/>
          <w:color w:val="000000" w:themeColor="text1"/>
          <w:sz w:val="22"/>
          <w:szCs w:val="22"/>
        </w:rPr>
      </w:pPr>
      <w:r w:rsidRPr="00346821">
        <w:rPr>
          <w:rFonts w:asciiTheme="minorHAnsi" w:hAnsiTheme="minorHAnsi"/>
          <w:color w:val="000000" w:themeColor="text1"/>
          <w:sz w:val="22"/>
          <w:szCs w:val="22"/>
          <w:u w:val="single"/>
        </w:rPr>
        <w:t>Required reading</w:t>
      </w:r>
      <w:r w:rsidRPr="00346821">
        <w:rPr>
          <w:rFonts w:asciiTheme="minorHAnsi" w:hAnsiTheme="minorHAnsi"/>
          <w:color w:val="000000" w:themeColor="text1"/>
          <w:sz w:val="22"/>
          <w:szCs w:val="22"/>
        </w:rPr>
        <w:t>:</w:t>
      </w:r>
    </w:p>
    <w:p w14:paraId="06C0126C" w14:textId="01F72B0E" w:rsidR="71E3F640" w:rsidRPr="00346821" w:rsidRDefault="71E3F640" w:rsidP="00F268BF">
      <w:pPr>
        <w:jc w:val="both"/>
        <w:rPr>
          <w:rFonts w:asciiTheme="minorHAnsi" w:hAnsiTheme="minorHAnsi"/>
          <w:color w:val="000000" w:themeColor="text1"/>
          <w:sz w:val="22"/>
          <w:szCs w:val="22"/>
        </w:rPr>
      </w:pPr>
    </w:p>
    <w:p w14:paraId="642FA46F" w14:textId="6C60CA37" w:rsidR="1CDDAFEC" w:rsidRDefault="1CDDAFEC" w:rsidP="00F268BF">
      <w:pPr>
        <w:jc w:val="both"/>
        <w:rPr>
          <w:rFonts w:asciiTheme="minorHAnsi" w:hAnsiTheme="minorHAnsi"/>
        </w:rPr>
      </w:pPr>
      <w:r w:rsidRPr="00346821">
        <w:rPr>
          <w:rFonts w:asciiTheme="minorHAnsi" w:hAnsiTheme="minorHAnsi"/>
          <w:i/>
          <w:color w:val="000000" w:themeColor="text1"/>
          <w:sz w:val="22"/>
          <w:szCs w:val="22"/>
        </w:rPr>
        <w:t>CCHN Field Manual on Frontline Humanitarian Negotiation</w:t>
      </w:r>
      <w:r w:rsidRPr="00346821">
        <w:rPr>
          <w:rFonts w:asciiTheme="minorHAnsi" w:hAnsiTheme="minorHAnsi"/>
          <w:color w:val="000000" w:themeColor="text1"/>
          <w:sz w:val="22"/>
          <w:szCs w:val="22"/>
        </w:rPr>
        <w:t>, Centre of Competence on Humanitarian Negotiation (CCHN)/ International Committee of the Red Cross, November 2019, available as open source at</w:t>
      </w:r>
      <w:r w:rsidR="43A2DC40" w:rsidRPr="00346821">
        <w:rPr>
          <w:rFonts w:asciiTheme="minorHAnsi" w:hAnsiTheme="minorHAnsi"/>
          <w:color w:val="000000" w:themeColor="text1"/>
          <w:sz w:val="22"/>
          <w:szCs w:val="22"/>
        </w:rPr>
        <w:t>:</w:t>
      </w:r>
      <w:r w:rsidR="702EFDE4" w:rsidRPr="00346821">
        <w:rPr>
          <w:rFonts w:asciiTheme="minorHAnsi" w:hAnsiTheme="minorHAnsi"/>
          <w:color w:val="000000" w:themeColor="text1"/>
          <w:sz w:val="22"/>
          <w:szCs w:val="22"/>
        </w:rPr>
        <w:t xml:space="preserve"> </w:t>
      </w:r>
      <w:hyperlink r:id="rId13" w:history="1">
        <w:r w:rsidR="00E127D4" w:rsidRPr="00346821">
          <w:rPr>
            <w:rStyle w:val="Hyperlink"/>
            <w:rFonts w:asciiTheme="minorHAnsi" w:hAnsiTheme="minorHAnsi"/>
            <w:sz w:val="22"/>
            <w:szCs w:val="22"/>
          </w:rPr>
          <w:t>https://frontline-negotiations.org/home/resources/field-manual/</w:t>
        </w:r>
      </w:hyperlink>
      <w:r w:rsidR="00E127D4" w:rsidRPr="00346821">
        <w:rPr>
          <w:rFonts w:asciiTheme="minorHAnsi" w:hAnsiTheme="minorHAnsi"/>
        </w:rPr>
        <w:t xml:space="preserve"> </w:t>
      </w:r>
    </w:p>
    <w:p w14:paraId="583A97DD" w14:textId="5AE0EB1A" w:rsidR="00B11086" w:rsidRPr="00B11086" w:rsidRDefault="00B11086" w:rsidP="00F268BF">
      <w:pPr>
        <w:jc w:val="both"/>
        <w:rPr>
          <w:rFonts w:asciiTheme="minorHAnsi" w:hAnsiTheme="minorHAnsi"/>
          <w:sz w:val="22"/>
          <w:szCs w:val="22"/>
        </w:rPr>
      </w:pPr>
    </w:p>
    <w:p w14:paraId="7D614722" w14:textId="77777777" w:rsidR="00EE54B4" w:rsidRPr="00BB7CAB" w:rsidRDefault="00EE54B4" w:rsidP="00EE54B4">
      <w:pPr>
        <w:jc w:val="both"/>
        <w:rPr>
          <w:rFonts w:asciiTheme="minorHAnsi" w:hAnsiTheme="minorHAnsi"/>
          <w:bCs/>
          <w:sz w:val="22"/>
          <w:szCs w:val="22"/>
        </w:rPr>
      </w:pPr>
      <w:r w:rsidRPr="00BB7CAB">
        <w:rPr>
          <w:rFonts w:asciiTheme="minorHAnsi" w:hAnsiTheme="minorHAnsi"/>
          <w:bCs/>
          <w:sz w:val="22"/>
          <w:szCs w:val="22"/>
        </w:rPr>
        <w:t xml:space="preserve">Coleman, Peter </w:t>
      </w:r>
      <w:proofErr w:type="gramStart"/>
      <w:r w:rsidRPr="00BB7CAB">
        <w:rPr>
          <w:rFonts w:asciiTheme="minorHAnsi" w:hAnsiTheme="minorHAnsi"/>
          <w:bCs/>
          <w:sz w:val="22"/>
          <w:szCs w:val="22"/>
        </w:rPr>
        <w:t>T..</w:t>
      </w:r>
      <w:proofErr w:type="gramEnd"/>
      <w:r w:rsidRPr="00BB7CAB">
        <w:rPr>
          <w:rFonts w:asciiTheme="minorHAnsi" w:hAnsiTheme="minorHAnsi"/>
          <w:bCs/>
          <w:sz w:val="22"/>
          <w:szCs w:val="22"/>
        </w:rPr>
        <w:t> The Way Out: How to Overcome Toxic Polarization. Columbia University Press, 2021. 296 pages</w:t>
      </w:r>
      <w:r w:rsidRPr="004B54CE">
        <w:rPr>
          <w:rFonts w:asciiTheme="minorHAnsi" w:hAnsiTheme="minorHAnsi"/>
          <w:bCs/>
          <w:sz w:val="22"/>
          <w:szCs w:val="22"/>
        </w:rPr>
        <w:t xml:space="preserve">, </w:t>
      </w:r>
      <w:r w:rsidRPr="00BB7CAB">
        <w:rPr>
          <w:rFonts w:asciiTheme="minorHAnsi" w:hAnsiTheme="minorHAnsi"/>
          <w:bCs/>
          <w:sz w:val="22"/>
          <w:szCs w:val="22"/>
        </w:rPr>
        <w:t>ISBN: 9780231197403.</w:t>
      </w:r>
    </w:p>
    <w:p w14:paraId="17F2CF4A" w14:textId="77777777" w:rsidR="00EE54B4" w:rsidRPr="003233DE" w:rsidRDefault="00EE54B4" w:rsidP="00EE54B4">
      <w:pPr>
        <w:jc w:val="both"/>
        <w:rPr>
          <w:rFonts w:asciiTheme="minorHAnsi" w:hAnsiTheme="minorHAnsi"/>
          <w:sz w:val="22"/>
          <w:szCs w:val="22"/>
        </w:rPr>
      </w:pPr>
    </w:p>
    <w:p w14:paraId="59071A48" w14:textId="77777777" w:rsidR="00EE54B4" w:rsidRPr="003233DE" w:rsidRDefault="00EE54B4" w:rsidP="00EE54B4">
      <w:pPr>
        <w:jc w:val="both"/>
        <w:rPr>
          <w:rFonts w:asciiTheme="minorHAnsi" w:hAnsiTheme="minorHAnsi"/>
          <w:i/>
          <w:iCs/>
          <w:sz w:val="22"/>
          <w:szCs w:val="22"/>
        </w:rPr>
      </w:pPr>
      <w:r w:rsidRPr="003233DE">
        <w:rPr>
          <w:rFonts w:asciiTheme="minorHAnsi" w:hAnsiTheme="minorHAnsi"/>
          <w:sz w:val="22"/>
          <w:szCs w:val="22"/>
        </w:rPr>
        <w:t xml:space="preserve">Adam Kahane, </w:t>
      </w:r>
      <w:r w:rsidRPr="003233DE">
        <w:rPr>
          <w:rFonts w:asciiTheme="minorHAnsi" w:hAnsiTheme="minorHAnsi"/>
          <w:i/>
          <w:iCs/>
          <w:sz w:val="22"/>
          <w:szCs w:val="22"/>
        </w:rPr>
        <w:t xml:space="preserve">Collaborating with the </w:t>
      </w:r>
      <w:proofErr w:type="gramStart"/>
      <w:r w:rsidRPr="003233DE">
        <w:rPr>
          <w:rFonts w:asciiTheme="minorHAnsi" w:hAnsiTheme="minorHAnsi"/>
          <w:i/>
          <w:iCs/>
          <w:sz w:val="22"/>
          <w:szCs w:val="22"/>
        </w:rPr>
        <w:t>Enemy :</w:t>
      </w:r>
      <w:proofErr w:type="gramEnd"/>
      <w:r w:rsidRPr="003233DE">
        <w:rPr>
          <w:rFonts w:asciiTheme="minorHAnsi" w:hAnsiTheme="minorHAnsi"/>
          <w:i/>
          <w:iCs/>
          <w:sz w:val="22"/>
          <w:szCs w:val="22"/>
        </w:rPr>
        <w:t xml:space="preserve"> How to Work with People You Don't Agree with or Like or Trust</w:t>
      </w:r>
      <w:r w:rsidRPr="003233DE">
        <w:rPr>
          <w:rFonts w:asciiTheme="minorHAnsi" w:hAnsiTheme="minorHAnsi"/>
          <w:sz w:val="22"/>
          <w:szCs w:val="22"/>
        </w:rPr>
        <w:t>, Berrett-Koehler Publishers (2017)</w:t>
      </w:r>
    </w:p>
    <w:p w14:paraId="0088122E" w14:textId="77777777" w:rsidR="00EE54B4" w:rsidRPr="003233DE" w:rsidRDefault="00EE54B4" w:rsidP="00EE54B4">
      <w:pPr>
        <w:jc w:val="both"/>
        <w:rPr>
          <w:rFonts w:asciiTheme="minorHAnsi" w:hAnsiTheme="minorHAnsi"/>
          <w:b/>
          <w:sz w:val="22"/>
          <w:szCs w:val="22"/>
        </w:rPr>
      </w:pPr>
    </w:p>
    <w:p w14:paraId="7F2E0FE7" w14:textId="77777777" w:rsidR="00EE54B4" w:rsidRDefault="00EE54B4" w:rsidP="00EE54B4">
      <w:pPr>
        <w:jc w:val="both"/>
        <w:rPr>
          <w:rFonts w:asciiTheme="minorHAnsi" w:hAnsiTheme="minorHAnsi"/>
          <w:bCs/>
          <w:sz w:val="22"/>
          <w:szCs w:val="22"/>
        </w:rPr>
      </w:pPr>
      <w:r w:rsidRPr="003233DE">
        <w:rPr>
          <w:rFonts w:asciiTheme="minorHAnsi" w:hAnsiTheme="minorHAnsi"/>
          <w:bCs/>
          <w:sz w:val="22"/>
          <w:szCs w:val="22"/>
        </w:rPr>
        <w:t>Fernandez, &amp; Roberts, D. (2015). Strengthening Negotiation Skills, Part II. Journal of Public Health Management and Practice, 21(3), 304–307.</w:t>
      </w:r>
    </w:p>
    <w:p w14:paraId="2524FCAB" w14:textId="77777777" w:rsidR="00EE54B4" w:rsidRPr="003233DE" w:rsidRDefault="001D5DE7" w:rsidP="00EE54B4">
      <w:pPr>
        <w:jc w:val="both"/>
        <w:rPr>
          <w:rFonts w:asciiTheme="minorHAnsi" w:hAnsiTheme="minorHAnsi"/>
          <w:bCs/>
          <w:sz w:val="22"/>
          <w:szCs w:val="22"/>
        </w:rPr>
      </w:pPr>
      <w:hyperlink r:id="rId14" w:history="1">
        <w:r w:rsidR="00EE54B4" w:rsidRPr="00620216">
          <w:rPr>
            <w:rStyle w:val="Hyperlink"/>
            <w:rFonts w:asciiTheme="minorHAnsi" w:hAnsiTheme="minorHAnsi"/>
            <w:bCs/>
            <w:sz w:val="22"/>
            <w:szCs w:val="22"/>
          </w:rPr>
          <w:t>https://doi.org/10.1097/PHH.0000000000000218</w:t>
        </w:r>
      </w:hyperlink>
      <w:r w:rsidR="00EE54B4" w:rsidRPr="003233DE">
        <w:rPr>
          <w:rFonts w:asciiTheme="minorHAnsi" w:hAnsiTheme="minorHAnsi"/>
          <w:bCs/>
          <w:sz w:val="22"/>
          <w:szCs w:val="22"/>
        </w:rPr>
        <w:t xml:space="preserve">  </w:t>
      </w:r>
    </w:p>
    <w:p w14:paraId="2757A126" w14:textId="77777777" w:rsidR="00EE54B4" w:rsidRPr="003233DE" w:rsidRDefault="00EE54B4" w:rsidP="00EE54B4">
      <w:pPr>
        <w:jc w:val="both"/>
        <w:rPr>
          <w:rFonts w:asciiTheme="minorHAnsi" w:hAnsiTheme="minorHAnsi"/>
          <w:b/>
          <w:sz w:val="22"/>
          <w:szCs w:val="22"/>
        </w:rPr>
      </w:pPr>
    </w:p>
    <w:p w14:paraId="67CDF503" w14:textId="77777777" w:rsidR="00EE54B4" w:rsidRPr="003233DE" w:rsidRDefault="00EE54B4" w:rsidP="00EE54B4">
      <w:pPr>
        <w:jc w:val="both"/>
        <w:rPr>
          <w:rFonts w:asciiTheme="minorHAnsi" w:hAnsiTheme="minorHAnsi"/>
          <w:bCs/>
          <w:sz w:val="22"/>
          <w:szCs w:val="22"/>
          <w:u w:val="single"/>
        </w:rPr>
      </w:pPr>
      <w:r w:rsidRPr="003233DE">
        <w:rPr>
          <w:rFonts w:asciiTheme="minorHAnsi" w:hAnsiTheme="minorHAnsi"/>
          <w:bCs/>
          <w:sz w:val="22"/>
          <w:szCs w:val="22"/>
          <w:u w:val="single"/>
        </w:rPr>
        <w:t>Recommended readings:</w:t>
      </w:r>
    </w:p>
    <w:p w14:paraId="633D557F" w14:textId="77777777" w:rsidR="00EE54B4" w:rsidRPr="003233DE" w:rsidRDefault="00EE54B4" w:rsidP="00EE54B4">
      <w:pPr>
        <w:jc w:val="both"/>
        <w:rPr>
          <w:rFonts w:asciiTheme="minorHAnsi" w:hAnsiTheme="minorHAnsi"/>
          <w:bCs/>
          <w:sz w:val="22"/>
          <w:szCs w:val="22"/>
        </w:rPr>
      </w:pPr>
    </w:p>
    <w:p w14:paraId="4305C812" w14:textId="77777777" w:rsidR="00EE54B4" w:rsidRPr="003233DE" w:rsidRDefault="00EE54B4" w:rsidP="00EE54B4">
      <w:pPr>
        <w:jc w:val="both"/>
        <w:rPr>
          <w:rFonts w:asciiTheme="minorHAnsi" w:hAnsiTheme="minorHAnsi"/>
          <w:sz w:val="22"/>
          <w:szCs w:val="22"/>
        </w:rPr>
      </w:pPr>
      <w:r w:rsidRPr="003233DE">
        <w:rPr>
          <w:rFonts w:asciiTheme="minorHAnsi" w:hAnsiTheme="minorHAnsi"/>
          <w:sz w:val="22"/>
          <w:szCs w:val="22"/>
        </w:rPr>
        <w:t xml:space="preserve">D. Fairman et al., </w:t>
      </w:r>
      <w:r w:rsidRPr="003233DE">
        <w:rPr>
          <w:rFonts w:asciiTheme="minorHAnsi" w:hAnsiTheme="minorHAnsi"/>
          <w:i/>
          <w:iCs/>
          <w:sz w:val="22"/>
          <w:szCs w:val="22"/>
        </w:rPr>
        <w:t>Negotiating Public Health in a Globalized World</w:t>
      </w:r>
      <w:r w:rsidRPr="003233DE">
        <w:rPr>
          <w:rFonts w:asciiTheme="minorHAnsi" w:hAnsiTheme="minorHAnsi"/>
          <w:sz w:val="22"/>
          <w:szCs w:val="22"/>
        </w:rPr>
        <w:t xml:space="preserve">, </w:t>
      </w:r>
      <w:proofErr w:type="spellStart"/>
      <w:r w:rsidRPr="003233DE">
        <w:rPr>
          <w:rFonts w:asciiTheme="minorHAnsi" w:hAnsiTheme="minorHAnsi"/>
          <w:sz w:val="22"/>
          <w:szCs w:val="22"/>
        </w:rPr>
        <w:t>SpringerBrief</w:t>
      </w:r>
      <w:proofErr w:type="spellEnd"/>
      <w:r w:rsidRPr="003233DE">
        <w:rPr>
          <w:rFonts w:asciiTheme="minorHAnsi" w:hAnsiTheme="minorHAnsi"/>
          <w:sz w:val="22"/>
          <w:szCs w:val="22"/>
        </w:rPr>
        <w:t xml:space="preserve"> in Public Health, 2012</w:t>
      </w:r>
    </w:p>
    <w:p w14:paraId="4FD939B3" w14:textId="77777777" w:rsidR="00EE54B4" w:rsidRDefault="00EE54B4" w:rsidP="00EE54B4">
      <w:pPr>
        <w:jc w:val="both"/>
        <w:rPr>
          <w:rFonts w:asciiTheme="minorHAnsi" w:hAnsiTheme="minorHAnsi"/>
          <w:bCs/>
          <w:sz w:val="22"/>
          <w:szCs w:val="22"/>
        </w:rPr>
      </w:pPr>
    </w:p>
    <w:p w14:paraId="5B8755BA" w14:textId="77777777" w:rsidR="00EE54B4" w:rsidRPr="003233DE" w:rsidRDefault="00EE54B4" w:rsidP="00EE54B4">
      <w:pPr>
        <w:jc w:val="both"/>
        <w:rPr>
          <w:rFonts w:asciiTheme="minorHAnsi" w:hAnsiTheme="minorHAnsi"/>
          <w:bCs/>
          <w:sz w:val="22"/>
          <w:szCs w:val="22"/>
        </w:rPr>
      </w:pPr>
      <w:proofErr w:type="spellStart"/>
      <w:r w:rsidRPr="00925194">
        <w:rPr>
          <w:rFonts w:asciiTheme="minorHAnsi" w:hAnsiTheme="minorHAnsi"/>
          <w:bCs/>
          <w:sz w:val="22"/>
          <w:szCs w:val="22"/>
        </w:rPr>
        <w:t>Chattu</w:t>
      </w:r>
      <w:proofErr w:type="spellEnd"/>
      <w:r w:rsidRPr="00925194">
        <w:rPr>
          <w:rFonts w:asciiTheme="minorHAnsi" w:hAnsiTheme="minorHAnsi"/>
          <w:bCs/>
          <w:sz w:val="22"/>
          <w:szCs w:val="22"/>
        </w:rPr>
        <w:t xml:space="preserve"> VK. </w:t>
      </w:r>
      <w:hyperlink r:id="rId15" w:history="1">
        <w:r w:rsidRPr="00925194">
          <w:rPr>
            <w:rStyle w:val="Hyperlink"/>
            <w:rFonts w:asciiTheme="minorHAnsi" w:hAnsiTheme="minorHAnsi"/>
            <w:bCs/>
            <w:sz w:val="22"/>
            <w:szCs w:val="22"/>
          </w:rPr>
          <w:t>The rise of global health diplomacy: An interdisciplinary concept linking health and international relations</w:t>
        </w:r>
      </w:hyperlink>
      <w:r w:rsidRPr="00925194">
        <w:rPr>
          <w:rFonts w:asciiTheme="minorHAnsi" w:hAnsiTheme="minorHAnsi"/>
          <w:bCs/>
          <w:sz w:val="22"/>
          <w:szCs w:val="22"/>
        </w:rPr>
        <w:t xml:space="preserve">. Indian J Public Health </w:t>
      </w:r>
      <w:proofErr w:type="gramStart"/>
      <w:r w:rsidRPr="00925194">
        <w:rPr>
          <w:rFonts w:asciiTheme="minorHAnsi" w:hAnsiTheme="minorHAnsi"/>
          <w:bCs/>
          <w:sz w:val="22"/>
          <w:szCs w:val="22"/>
        </w:rPr>
        <w:t>2017;61:134</w:t>
      </w:r>
      <w:proofErr w:type="gramEnd"/>
      <w:r w:rsidRPr="00925194">
        <w:rPr>
          <w:rFonts w:asciiTheme="minorHAnsi" w:hAnsiTheme="minorHAnsi"/>
          <w:bCs/>
          <w:sz w:val="22"/>
          <w:szCs w:val="22"/>
        </w:rPr>
        <w:t>-6</w:t>
      </w:r>
    </w:p>
    <w:p w14:paraId="71F0A845" w14:textId="77777777" w:rsidR="00EE54B4" w:rsidRPr="003233DE" w:rsidRDefault="00EE54B4" w:rsidP="00EE54B4">
      <w:pPr>
        <w:jc w:val="both"/>
        <w:rPr>
          <w:rFonts w:asciiTheme="minorHAnsi" w:hAnsiTheme="minorHAnsi"/>
          <w:bCs/>
          <w:sz w:val="22"/>
          <w:szCs w:val="22"/>
        </w:rPr>
      </w:pPr>
    </w:p>
    <w:p w14:paraId="387447E4" w14:textId="77777777" w:rsidR="00EE54B4" w:rsidRPr="00925194" w:rsidRDefault="00EE54B4" w:rsidP="00EE54B4">
      <w:pPr>
        <w:jc w:val="both"/>
        <w:rPr>
          <w:rFonts w:asciiTheme="minorHAnsi" w:hAnsiTheme="minorHAnsi"/>
          <w:bCs/>
          <w:sz w:val="22"/>
          <w:szCs w:val="22"/>
        </w:rPr>
      </w:pPr>
      <w:r w:rsidRPr="00374D0F">
        <w:rPr>
          <w:rFonts w:asciiTheme="minorHAnsi" w:hAnsiTheme="minorHAnsi"/>
          <w:bCs/>
          <w:sz w:val="22"/>
          <w:szCs w:val="22"/>
        </w:rPr>
        <w:t>Lane, J</w:t>
      </w:r>
      <w:r w:rsidRPr="003233DE">
        <w:rPr>
          <w:rFonts w:asciiTheme="minorHAnsi" w:hAnsiTheme="minorHAnsi"/>
          <w:bCs/>
          <w:sz w:val="22"/>
          <w:szCs w:val="22"/>
        </w:rPr>
        <w:t xml:space="preserve">. </w:t>
      </w:r>
      <w:hyperlink r:id="rId16" w:history="1">
        <w:r w:rsidRPr="003233DE">
          <w:rPr>
            <w:rStyle w:val="Hyperlink"/>
            <w:rFonts w:asciiTheme="minorHAnsi" w:hAnsiTheme="minorHAnsi"/>
            <w:bCs/>
            <w:sz w:val="22"/>
            <w:szCs w:val="22"/>
          </w:rPr>
          <w:t>In a Protest Nation - Integrative Policy Negotiation Should be a Core Public Health Competency</w:t>
        </w:r>
      </w:hyperlink>
      <w:r w:rsidRPr="003233DE">
        <w:rPr>
          <w:rFonts w:asciiTheme="minorHAnsi" w:hAnsiTheme="minorHAnsi"/>
          <w:bCs/>
          <w:sz w:val="22"/>
          <w:szCs w:val="22"/>
        </w:rPr>
        <w:t xml:space="preserve">, </w:t>
      </w:r>
      <w:r w:rsidRPr="00374D0F">
        <w:rPr>
          <w:rFonts w:asciiTheme="minorHAnsi" w:hAnsiTheme="minorHAnsi"/>
          <w:bCs/>
          <w:sz w:val="22"/>
          <w:szCs w:val="22"/>
        </w:rPr>
        <w:t>Annals of global health, 2021-01-01, Vol.87 (1), p.38-38</w:t>
      </w:r>
    </w:p>
    <w:p w14:paraId="5FF6D429" w14:textId="77777777" w:rsidR="00EE54B4" w:rsidRPr="003233DE" w:rsidRDefault="00EE54B4" w:rsidP="00EE54B4">
      <w:pPr>
        <w:jc w:val="both"/>
        <w:rPr>
          <w:rFonts w:asciiTheme="minorHAnsi" w:hAnsiTheme="minorHAnsi"/>
          <w:bCs/>
          <w:sz w:val="22"/>
          <w:szCs w:val="22"/>
        </w:rPr>
      </w:pPr>
    </w:p>
    <w:p w14:paraId="1B361D09" w14:textId="77777777" w:rsidR="00EE54B4" w:rsidRPr="00EE4D00" w:rsidRDefault="00EE54B4" w:rsidP="00EE54B4">
      <w:pPr>
        <w:jc w:val="both"/>
        <w:rPr>
          <w:rFonts w:asciiTheme="minorHAnsi" w:hAnsiTheme="minorHAnsi"/>
          <w:bCs/>
          <w:sz w:val="22"/>
          <w:szCs w:val="22"/>
        </w:rPr>
      </w:pPr>
      <w:r w:rsidRPr="003233DE">
        <w:rPr>
          <w:rFonts w:asciiTheme="minorHAnsi" w:hAnsiTheme="minorHAnsi"/>
          <w:bCs/>
          <w:sz w:val="22"/>
          <w:szCs w:val="22"/>
        </w:rPr>
        <w:t xml:space="preserve">Crump, L </w:t>
      </w:r>
      <w:hyperlink r:id="rId17" w:history="1">
        <w:r w:rsidRPr="003233DE">
          <w:rPr>
            <w:rStyle w:val="Hyperlink"/>
            <w:rFonts w:asciiTheme="minorHAnsi" w:hAnsiTheme="minorHAnsi"/>
            <w:bCs/>
            <w:sz w:val="22"/>
            <w:szCs w:val="22"/>
          </w:rPr>
          <w:t>Analyzing Complex Negotiations,</w:t>
        </w:r>
      </w:hyperlink>
      <w:r w:rsidRPr="003233DE">
        <w:rPr>
          <w:rFonts w:asciiTheme="minorHAnsi" w:hAnsiTheme="minorHAnsi"/>
          <w:bCs/>
          <w:sz w:val="22"/>
          <w:szCs w:val="22"/>
        </w:rPr>
        <w:t xml:space="preserve"> </w:t>
      </w:r>
      <w:r w:rsidRPr="00EE4D00">
        <w:rPr>
          <w:rFonts w:asciiTheme="minorHAnsi" w:hAnsiTheme="minorHAnsi"/>
          <w:bCs/>
          <w:sz w:val="22"/>
          <w:szCs w:val="22"/>
        </w:rPr>
        <w:t>Negotiation journal, 2015-04, Vol.31 (2), p.131-153</w:t>
      </w:r>
    </w:p>
    <w:p w14:paraId="0604AA94" w14:textId="77777777" w:rsidR="00EE54B4" w:rsidRPr="003233DE" w:rsidRDefault="00EE54B4" w:rsidP="00EE54B4">
      <w:pPr>
        <w:jc w:val="both"/>
        <w:rPr>
          <w:rFonts w:asciiTheme="minorHAnsi" w:hAnsiTheme="minorHAnsi"/>
          <w:bCs/>
          <w:sz w:val="22"/>
          <w:szCs w:val="22"/>
        </w:rPr>
      </w:pPr>
    </w:p>
    <w:p w14:paraId="7C10AE1A" w14:textId="77777777" w:rsidR="00EE54B4" w:rsidRPr="003233DE" w:rsidRDefault="00EE54B4" w:rsidP="00EE54B4">
      <w:pPr>
        <w:jc w:val="both"/>
        <w:rPr>
          <w:rFonts w:asciiTheme="minorHAnsi" w:hAnsiTheme="minorHAnsi"/>
          <w:bCs/>
          <w:sz w:val="22"/>
          <w:szCs w:val="22"/>
        </w:rPr>
      </w:pPr>
      <w:r w:rsidRPr="0061560E">
        <w:rPr>
          <w:rFonts w:asciiTheme="minorHAnsi" w:hAnsiTheme="minorHAnsi"/>
          <w:bCs/>
          <w:sz w:val="22"/>
          <w:szCs w:val="22"/>
        </w:rPr>
        <w:t xml:space="preserve">Magone, Neuman, M., Weissman, F., &amp; </w:t>
      </w:r>
      <w:proofErr w:type="spellStart"/>
      <w:r w:rsidRPr="0061560E">
        <w:rPr>
          <w:rFonts w:asciiTheme="minorHAnsi" w:hAnsiTheme="minorHAnsi"/>
          <w:bCs/>
          <w:sz w:val="22"/>
          <w:szCs w:val="22"/>
        </w:rPr>
        <w:t>Médecins</w:t>
      </w:r>
      <w:proofErr w:type="spellEnd"/>
      <w:r w:rsidRPr="0061560E">
        <w:rPr>
          <w:rFonts w:asciiTheme="minorHAnsi" w:hAnsiTheme="minorHAnsi"/>
          <w:bCs/>
          <w:sz w:val="22"/>
          <w:szCs w:val="22"/>
        </w:rPr>
        <w:t xml:space="preserve"> sans </w:t>
      </w:r>
      <w:proofErr w:type="spellStart"/>
      <w:r w:rsidRPr="0061560E">
        <w:rPr>
          <w:rFonts w:asciiTheme="minorHAnsi" w:hAnsiTheme="minorHAnsi"/>
          <w:bCs/>
          <w:sz w:val="22"/>
          <w:szCs w:val="22"/>
        </w:rPr>
        <w:t>frontières</w:t>
      </w:r>
      <w:proofErr w:type="spellEnd"/>
      <w:r w:rsidRPr="0061560E">
        <w:rPr>
          <w:rFonts w:asciiTheme="minorHAnsi" w:hAnsiTheme="minorHAnsi"/>
          <w:bCs/>
          <w:sz w:val="22"/>
          <w:szCs w:val="22"/>
        </w:rPr>
        <w:t>. (2011). </w:t>
      </w:r>
      <w:r w:rsidRPr="0061560E">
        <w:rPr>
          <w:rFonts w:asciiTheme="minorHAnsi" w:hAnsiTheme="minorHAnsi"/>
          <w:bCs/>
          <w:i/>
          <w:iCs/>
          <w:sz w:val="22"/>
          <w:szCs w:val="22"/>
        </w:rPr>
        <w:t xml:space="preserve">Humanitarian negotiations </w:t>
      </w:r>
      <w:proofErr w:type="gramStart"/>
      <w:r w:rsidRPr="0061560E">
        <w:rPr>
          <w:rFonts w:asciiTheme="minorHAnsi" w:hAnsiTheme="minorHAnsi"/>
          <w:bCs/>
          <w:i/>
          <w:iCs/>
          <w:sz w:val="22"/>
          <w:szCs w:val="22"/>
        </w:rPr>
        <w:t>revealed</w:t>
      </w:r>
      <w:r w:rsidRPr="0061560E">
        <w:rPr>
          <w:bCs/>
          <w:i/>
          <w:iCs/>
          <w:sz w:val="22"/>
          <w:szCs w:val="22"/>
        </w:rPr>
        <w:t> </w:t>
      </w:r>
      <w:r w:rsidRPr="0061560E">
        <w:rPr>
          <w:rFonts w:asciiTheme="minorHAnsi" w:hAnsiTheme="minorHAnsi"/>
          <w:bCs/>
          <w:i/>
          <w:iCs/>
          <w:sz w:val="22"/>
          <w:szCs w:val="22"/>
        </w:rPr>
        <w:t>:</w:t>
      </w:r>
      <w:proofErr w:type="gramEnd"/>
      <w:r w:rsidRPr="0061560E">
        <w:rPr>
          <w:rFonts w:asciiTheme="minorHAnsi" w:hAnsiTheme="minorHAnsi"/>
          <w:bCs/>
          <w:i/>
          <w:iCs/>
          <w:sz w:val="22"/>
          <w:szCs w:val="22"/>
        </w:rPr>
        <w:t xml:space="preserve"> the MSF experience</w:t>
      </w:r>
      <w:r w:rsidRPr="0061560E">
        <w:rPr>
          <w:rFonts w:asciiTheme="minorHAnsi" w:hAnsiTheme="minorHAnsi"/>
          <w:bCs/>
          <w:sz w:val="22"/>
          <w:szCs w:val="22"/>
        </w:rPr>
        <w:t xml:space="preserve">. Columbia University </w:t>
      </w:r>
      <w:proofErr w:type="gramStart"/>
      <w:r w:rsidRPr="0061560E">
        <w:rPr>
          <w:rFonts w:asciiTheme="minorHAnsi" w:hAnsiTheme="minorHAnsi"/>
          <w:bCs/>
          <w:sz w:val="22"/>
          <w:szCs w:val="22"/>
        </w:rPr>
        <w:t>Press</w:t>
      </w:r>
      <w:r w:rsidRPr="0061560E">
        <w:rPr>
          <w:bCs/>
          <w:sz w:val="22"/>
          <w:szCs w:val="22"/>
        </w:rPr>
        <w:t> </w:t>
      </w:r>
      <w:r w:rsidRPr="0061560E">
        <w:rPr>
          <w:rFonts w:asciiTheme="minorHAnsi" w:hAnsiTheme="minorHAnsi"/>
          <w:bCs/>
          <w:sz w:val="22"/>
          <w:szCs w:val="22"/>
        </w:rPr>
        <w:t>;</w:t>
      </w:r>
      <w:proofErr w:type="gramEnd"/>
      <w:r w:rsidRPr="0061560E">
        <w:rPr>
          <w:rFonts w:asciiTheme="minorHAnsi" w:hAnsiTheme="minorHAnsi"/>
          <w:bCs/>
          <w:sz w:val="22"/>
          <w:szCs w:val="22"/>
        </w:rPr>
        <w:t xml:space="preserve"> Médecins sans </w:t>
      </w:r>
      <w:proofErr w:type="spellStart"/>
      <w:r w:rsidRPr="0061560E">
        <w:rPr>
          <w:rFonts w:asciiTheme="minorHAnsi" w:hAnsiTheme="minorHAnsi"/>
          <w:bCs/>
          <w:sz w:val="22"/>
          <w:szCs w:val="22"/>
        </w:rPr>
        <w:t>frontières</w:t>
      </w:r>
      <w:proofErr w:type="spellEnd"/>
      <w:r w:rsidRPr="0061560E">
        <w:rPr>
          <w:rFonts w:asciiTheme="minorHAnsi" w:hAnsiTheme="minorHAnsi"/>
          <w:bCs/>
          <w:sz w:val="22"/>
          <w:szCs w:val="22"/>
        </w:rPr>
        <w:t>.</w:t>
      </w:r>
    </w:p>
    <w:p w14:paraId="26F42072" w14:textId="77777777" w:rsidR="00EE54B4" w:rsidRPr="003233DE" w:rsidRDefault="00EE54B4" w:rsidP="00EE54B4">
      <w:pPr>
        <w:jc w:val="both"/>
        <w:rPr>
          <w:rFonts w:asciiTheme="minorHAnsi" w:hAnsiTheme="minorHAnsi"/>
          <w:bCs/>
          <w:sz w:val="22"/>
          <w:szCs w:val="22"/>
        </w:rPr>
      </w:pPr>
    </w:p>
    <w:p w14:paraId="7E8D78C5" w14:textId="77777777" w:rsidR="00EE54B4" w:rsidRPr="003C6634" w:rsidRDefault="001D5DE7" w:rsidP="00EE54B4">
      <w:pPr>
        <w:jc w:val="both"/>
        <w:rPr>
          <w:rFonts w:asciiTheme="minorHAnsi" w:hAnsiTheme="minorHAnsi"/>
          <w:bCs/>
          <w:sz w:val="22"/>
          <w:szCs w:val="22"/>
        </w:rPr>
      </w:pPr>
      <w:hyperlink r:id="rId18" w:history="1">
        <w:r w:rsidR="00EE54B4" w:rsidRPr="003C6634">
          <w:rPr>
            <w:rStyle w:val="Hyperlink"/>
            <w:rFonts w:asciiTheme="minorHAnsi" w:hAnsiTheme="minorHAnsi"/>
            <w:bCs/>
            <w:sz w:val="22"/>
            <w:szCs w:val="22"/>
          </w:rPr>
          <w:t>The Role of Issues in Negotiation: Framing, Linking, and Ordering</w:t>
        </w:r>
      </w:hyperlink>
    </w:p>
    <w:p w14:paraId="145F2916" w14:textId="77777777" w:rsidR="00EE54B4" w:rsidRPr="003C6634" w:rsidRDefault="00EE54B4" w:rsidP="00EE54B4">
      <w:pPr>
        <w:jc w:val="both"/>
        <w:rPr>
          <w:rFonts w:asciiTheme="minorHAnsi" w:hAnsiTheme="minorHAnsi"/>
          <w:bCs/>
          <w:sz w:val="22"/>
          <w:szCs w:val="22"/>
        </w:rPr>
      </w:pPr>
      <w:r w:rsidRPr="003C6634">
        <w:rPr>
          <w:rFonts w:asciiTheme="minorHAnsi" w:hAnsiTheme="minorHAnsi"/>
          <w:bCs/>
          <w:sz w:val="22"/>
          <w:szCs w:val="22"/>
        </w:rPr>
        <w:t xml:space="preserve">Druckman, </w:t>
      </w:r>
      <w:proofErr w:type="gramStart"/>
      <w:r w:rsidRPr="003C6634">
        <w:rPr>
          <w:rFonts w:asciiTheme="minorHAnsi" w:hAnsiTheme="minorHAnsi"/>
          <w:bCs/>
          <w:sz w:val="22"/>
          <w:szCs w:val="22"/>
        </w:rPr>
        <w:t>Daniel ;</w:t>
      </w:r>
      <w:proofErr w:type="gramEnd"/>
      <w:r w:rsidRPr="003C6634">
        <w:rPr>
          <w:rFonts w:asciiTheme="minorHAnsi" w:hAnsiTheme="minorHAnsi"/>
          <w:bCs/>
          <w:sz w:val="22"/>
          <w:szCs w:val="22"/>
        </w:rPr>
        <w:t xml:space="preserve"> Wagner, Lynn</w:t>
      </w:r>
      <w:r w:rsidRPr="004B54CE">
        <w:rPr>
          <w:rFonts w:asciiTheme="minorHAnsi" w:hAnsiTheme="minorHAnsi"/>
          <w:bCs/>
          <w:sz w:val="22"/>
          <w:szCs w:val="22"/>
        </w:rPr>
        <w:t xml:space="preserve">, </w:t>
      </w:r>
      <w:r w:rsidRPr="003C6634">
        <w:rPr>
          <w:rFonts w:asciiTheme="minorHAnsi" w:hAnsiTheme="minorHAnsi"/>
          <w:bCs/>
          <w:sz w:val="22"/>
          <w:szCs w:val="22"/>
        </w:rPr>
        <w:t>Negotiation journal, 2021, Vol.37 (2), p.249-278</w:t>
      </w:r>
    </w:p>
    <w:p w14:paraId="21B7ECDD" w14:textId="77777777" w:rsidR="00EE54B4" w:rsidRPr="003233DE" w:rsidRDefault="00EE54B4" w:rsidP="00EE54B4">
      <w:pPr>
        <w:jc w:val="both"/>
        <w:rPr>
          <w:rFonts w:asciiTheme="minorHAnsi" w:hAnsiTheme="minorHAnsi"/>
          <w:bCs/>
          <w:sz w:val="22"/>
          <w:szCs w:val="22"/>
        </w:rPr>
      </w:pPr>
    </w:p>
    <w:p w14:paraId="280692C8" w14:textId="77777777" w:rsidR="00EE54B4" w:rsidRPr="00AD63AB" w:rsidRDefault="001D5DE7" w:rsidP="00EE54B4">
      <w:pPr>
        <w:jc w:val="both"/>
        <w:rPr>
          <w:rFonts w:asciiTheme="minorHAnsi" w:hAnsiTheme="minorHAnsi"/>
          <w:bCs/>
          <w:sz w:val="22"/>
          <w:szCs w:val="22"/>
        </w:rPr>
      </w:pPr>
      <w:hyperlink r:id="rId19" w:history="1">
        <w:r w:rsidR="00EE54B4" w:rsidRPr="00AD63AB">
          <w:rPr>
            <w:rStyle w:val="Hyperlink"/>
            <w:rFonts w:asciiTheme="minorHAnsi" w:hAnsiTheme="minorHAnsi"/>
            <w:bCs/>
            <w:sz w:val="22"/>
            <w:szCs w:val="22"/>
          </w:rPr>
          <w:t>Role of Trust in Integrative Negotiations</w:t>
        </w:r>
      </w:hyperlink>
    </w:p>
    <w:p w14:paraId="1F39DAD9" w14:textId="77777777" w:rsidR="00EE54B4" w:rsidRPr="00AD63AB" w:rsidRDefault="00EE54B4" w:rsidP="00EE54B4">
      <w:pPr>
        <w:jc w:val="both"/>
        <w:rPr>
          <w:rFonts w:asciiTheme="minorHAnsi" w:hAnsiTheme="minorHAnsi"/>
          <w:bCs/>
          <w:sz w:val="22"/>
          <w:szCs w:val="22"/>
        </w:rPr>
      </w:pPr>
      <w:r w:rsidRPr="00AD63AB">
        <w:rPr>
          <w:rFonts w:asciiTheme="minorHAnsi" w:hAnsiTheme="minorHAnsi"/>
          <w:bCs/>
          <w:sz w:val="22"/>
          <w:szCs w:val="22"/>
        </w:rPr>
        <w:t>Palmira Lopez-</w:t>
      </w:r>
      <w:proofErr w:type="gramStart"/>
      <w:r w:rsidRPr="00AD63AB">
        <w:rPr>
          <w:rFonts w:asciiTheme="minorHAnsi" w:hAnsiTheme="minorHAnsi"/>
          <w:bCs/>
          <w:sz w:val="22"/>
          <w:szCs w:val="22"/>
        </w:rPr>
        <w:t>Fresno ;</w:t>
      </w:r>
      <w:proofErr w:type="gramEnd"/>
      <w:r w:rsidRPr="00AD63AB">
        <w:rPr>
          <w:rFonts w:asciiTheme="minorHAnsi" w:hAnsiTheme="minorHAnsi"/>
          <w:bCs/>
          <w:sz w:val="22"/>
          <w:szCs w:val="22"/>
        </w:rPr>
        <w:t xml:space="preserve"> Taina Savolainen ; Silvia Miranda</w:t>
      </w:r>
      <w:r w:rsidRPr="003233DE">
        <w:rPr>
          <w:rFonts w:asciiTheme="minorHAnsi" w:hAnsiTheme="minorHAnsi"/>
          <w:bCs/>
          <w:sz w:val="22"/>
          <w:szCs w:val="22"/>
        </w:rPr>
        <w:t xml:space="preserve">, </w:t>
      </w:r>
      <w:r w:rsidRPr="00AD63AB">
        <w:rPr>
          <w:rFonts w:asciiTheme="minorHAnsi" w:hAnsiTheme="minorHAnsi"/>
          <w:bCs/>
          <w:sz w:val="22"/>
          <w:szCs w:val="22"/>
        </w:rPr>
        <w:t>Electronic journal of knowledge management : EJKM, 2018-03-01, Vol.16 (1), p.13-22</w:t>
      </w:r>
    </w:p>
    <w:p w14:paraId="098D88A8" w14:textId="77777777" w:rsidR="00EE54B4" w:rsidRPr="003233DE" w:rsidRDefault="00EE54B4" w:rsidP="00EE54B4">
      <w:pPr>
        <w:jc w:val="both"/>
        <w:rPr>
          <w:rFonts w:asciiTheme="minorHAnsi" w:hAnsiTheme="minorHAnsi"/>
          <w:bCs/>
          <w:sz w:val="22"/>
          <w:szCs w:val="22"/>
        </w:rPr>
      </w:pPr>
      <w:r w:rsidRPr="00AD63AB">
        <w:rPr>
          <w:rFonts w:asciiTheme="minorHAnsi" w:hAnsiTheme="minorHAnsi"/>
          <w:bCs/>
          <w:sz w:val="22"/>
          <w:szCs w:val="22"/>
        </w:rPr>
        <w:t> </w:t>
      </w:r>
    </w:p>
    <w:p w14:paraId="15C055FF" w14:textId="77777777" w:rsidR="00EE54B4" w:rsidRPr="00AD63AB" w:rsidRDefault="001D5DE7" w:rsidP="00EE54B4">
      <w:pPr>
        <w:jc w:val="both"/>
        <w:rPr>
          <w:rFonts w:asciiTheme="minorHAnsi" w:hAnsiTheme="minorHAnsi"/>
          <w:bCs/>
          <w:sz w:val="22"/>
          <w:szCs w:val="22"/>
        </w:rPr>
      </w:pPr>
      <w:hyperlink r:id="rId20" w:history="1">
        <w:r w:rsidR="00EE54B4" w:rsidRPr="00AD63AB">
          <w:rPr>
            <w:rStyle w:val="Hyperlink"/>
            <w:rFonts w:asciiTheme="minorHAnsi" w:hAnsiTheme="minorHAnsi"/>
            <w:bCs/>
            <w:sz w:val="22"/>
            <w:szCs w:val="22"/>
          </w:rPr>
          <w:t>Integrative and distributive negotiations and negotiation behavior</w:t>
        </w:r>
      </w:hyperlink>
    </w:p>
    <w:p w14:paraId="0EAFDDA0" w14:textId="77777777" w:rsidR="00EE54B4" w:rsidRPr="00AD63AB" w:rsidRDefault="00EE54B4" w:rsidP="00EE54B4">
      <w:pPr>
        <w:jc w:val="both"/>
        <w:rPr>
          <w:rFonts w:asciiTheme="minorHAnsi" w:hAnsiTheme="minorHAnsi"/>
          <w:bCs/>
          <w:sz w:val="22"/>
          <w:szCs w:val="22"/>
        </w:rPr>
      </w:pPr>
      <w:proofErr w:type="spellStart"/>
      <w:r w:rsidRPr="00AD63AB">
        <w:rPr>
          <w:rFonts w:asciiTheme="minorHAnsi" w:hAnsiTheme="minorHAnsi"/>
          <w:bCs/>
          <w:sz w:val="22"/>
          <w:szCs w:val="22"/>
        </w:rPr>
        <w:t>Stoshikj</w:t>
      </w:r>
      <w:proofErr w:type="spellEnd"/>
      <w:r w:rsidRPr="00AD63AB">
        <w:rPr>
          <w:rFonts w:asciiTheme="minorHAnsi" w:hAnsiTheme="minorHAnsi"/>
          <w:bCs/>
          <w:sz w:val="22"/>
          <w:szCs w:val="22"/>
        </w:rPr>
        <w:t>, Marina</w:t>
      </w:r>
      <w:r w:rsidRPr="003233DE">
        <w:rPr>
          <w:rFonts w:asciiTheme="minorHAnsi" w:hAnsiTheme="minorHAnsi"/>
          <w:bCs/>
          <w:sz w:val="22"/>
          <w:szCs w:val="22"/>
        </w:rPr>
        <w:t xml:space="preserve">, </w:t>
      </w:r>
      <w:r w:rsidRPr="00AD63AB">
        <w:rPr>
          <w:rFonts w:asciiTheme="minorHAnsi" w:hAnsiTheme="minorHAnsi"/>
          <w:bCs/>
          <w:sz w:val="22"/>
          <w:szCs w:val="22"/>
        </w:rPr>
        <w:t>Journal of service science research, 2014-06-30, Vol.6 (1), p.29-69</w:t>
      </w:r>
    </w:p>
    <w:p w14:paraId="0BD5E944" w14:textId="77777777" w:rsidR="00EE54B4" w:rsidRPr="003233DE" w:rsidRDefault="00EE54B4" w:rsidP="00EE54B4">
      <w:pPr>
        <w:jc w:val="both"/>
        <w:rPr>
          <w:rFonts w:asciiTheme="minorHAnsi" w:hAnsiTheme="minorHAnsi"/>
          <w:bCs/>
          <w:sz w:val="22"/>
          <w:szCs w:val="22"/>
        </w:rPr>
      </w:pPr>
      <w:r w:rsidRPr="00AD63AB">
        <w:rPr>
          <w:rFonts w:asciiTheme="minorHAnsi" w:hAnsiTheme="minorHAnsi"/>
          <w:bCs/>
          <w:sz w:val="22"/>
          <w:szCs w:val="22"/>
        </w:rPr>
        <w:t> </w:t>
      </w:r>
    </w:p>
    <w:p w14:paraId="28629AA4" w14:textId="77777777" w:rsidR="00EE54B4" w:rsidRPr="003233DE" w:rsidRDefault="001D5DE7" w:rsidP="00EE54B4">
      <w:pPr>
        <w:jc w:val="both"/>
        <w:rPr>
          <w:rFonts w:asciiTheme="minorHAnsi" w:hAnsiTheme="minorHAnsi"/>
          <w:bCs/>
          <w:sz w:val="22"/>
          <w:szCs w:val="22"/>
        </w:rPr>
      </w:pPr>
      <w:hyperlink r:id="rId21" w:history="1">
        <w:r w:rsidR="00EE54B4" w:rsidRPr="00AD63AB">
          <w:rPr>
            <w:rStyle w:val="Hyperlink"/>
            <w:rFonts w:asciiTheme="minorHAnsi" w:hAnsiTheme="minorHAnsi"/>
            <w:bCs/>
            <w:sz w:val="22"/>
            <w:szCs w:val="22"/>
          </w:rPr>
          <w:t>When Is Straightforwardness a Liability in Negotiations? The Role of Integrative Potential and Structural Power</w:t>
        </w:r>
      </w:hyperlink>
      <w:r w:rsidR="00EE54B4" w:rsidRPr="003233DE">
        <w:rPr>
          <w:rFonts w:asciiTheme="minorHAnsi" w:hAnsiTheme="minorHAnsi"/>
          <w:bCs/>
          <w:sz w:val="22"/>
          <w:szCs w:val="22"/>
        </w:rPr>
        <w:t xml:space="preserve">, </w:t>
      </w:r>
      <w:r w:rsidR="00EE54B4" w:rsidRPr="00AD63AB">
        <w:rPr>
          <w:rFonts w:asciiTheme="minorHAnsi" w:hAnsiTheme="minorHAnsi"/>
          <w:bCs/>
          <w:sz w:val="22"/>
          <w:szCs w:val="22"/>
        </w:rPr>
        <w:t xml:space="preserve">DeRue, D. </w:t>
      </w:r>
      <w:proofErr w:type="gramStart"/>
      <w:r w:rsidR="00EE54B4" w:rsidRPr="00AD63AB">
        <w:rPr>
          <w:rFonts w:asciiTheme="minorHAnsi" w:hAnsiTheme="minorHAnsi"/>
          <w:bCs/>
          <w:sz w:val="22"/>
          <w:szCs w:val="22"/>
        </w:rPr>
        <w:t>Scott ;</w:t>
      </w:r>
      <w:proofErr w:type="gramEnd"/>
      <w:r w:rsidR="00EE54B4" w:rsidRPr="00AD63AB">
        <w:rPr>
          <w:rFonts w:asciiTheme="minorHAnsi" w:hAnsiTheme="minorHAnsi"/>
          <w:bCs/>
          <w:sz w:val="22"/>
          <w:szCs w:val="22"/>
        </w:rPr>
        <w:t xml:space="preserve"> Conlon, Donald E ; Moon, Henry ; Willaby, Harold W</w:t>
      </w:r>
      <w:r w:rsidR="00EE54B4" w:rsidRPr="003233DE">
        <w:rPr>
          <w:rFonts w:asciiTheme="minorHAnsi" w:hAnsiTheme="minorHAnsi"/>
          <w:bCs/>
          <w:sz w:val="22"/>
          <w:szCs w:val="22"/>
        </w:rPr>
        <w:t xml:space="preserve">, </w:t>
      </w:r>
      <w:r w:rsidR="00EE54B4" w:rsidRPr="00AD63AB">
        <w:rPr>
          <w:rFonts w:asciiTheme="minorHAnsi" w:hAnsiTheme="minorHAnsi"/>
          <w:bCs/>
          <w:sz w:val="22"/>
          <w:szCs w:val="22"/>
        </w:rPr>
        <w:t>Journal of applied psychology, 2009-07, Vol.94 (4), p.1032-1047</w:t>
      </w:r>
    </w:p>
    <w:p w14:paraId="69D33D3F" w14:textId="77777777" w:rsidR="00EE54B4" w:rsidRPr="003233DE" w:rsidRDefault="00EE54B4" w:rsidP="00EE54B4">
      <w:pPr>
        <w:jc w:val="both"/>
        <w:rPr>
          <w:rFonts w:asciiTheme="minorHAnsi" w:hAnsiTheme="minorHAnsi"/>
          <w:bCs/>
          <w:sz w:val="22"/>
          <w:szCs w:val="22"/>
        </w:rPr>
      </w:pPr>
    </w:p>
    <w:p w14:paraId="67E19883" w14:textId="77777777" w:rsidR="00EE54B4" w:rsidRDefault="00EE54B4" w:rsidP="00EE54B4">
      <w:pPr>
        <w:jc w:val="both"/>
        <w:rPr>
          <w:rFonts w:asciiTheme="minorHAnsi" w:hAnsiTheme="minorHAnsi"/>
          <w:bCs/>
          <w:sz w:val="22"/>
          <w:szCs w:val="22"/>
        </w:rPr>
      </w:pPr>
      <w:r w:rsidRPr="00F9010E">
        <w:rPr>
          <w:rFonts w:asciiTheme="minorHAnsi" w:hAnsiTheme="minorHAnsi"/>
          <w:bCs/>
          <w:sz w:val="22"/>
          <w:szCs w:val="22"/>
        </w:rPr>
        <w:lastRenderedPageBreak/>
        <w:t>The 1960s Civil Rights Movement and Black Lives Matter: Social Protest from a Negotiation Perspective</w:t>
      </w:r>
      <w:r w:rsidRPr="003233DE">
        <w:rPr>
          <w:rFonts w:asciiTheme="minorHAnsi" w:hAnsiTheme="minorHAnsi"/>
          <w:bCs/>
          <w:sz w:val="22"/>
          <w:szCs w:val="22"/>
        </w:rPr>
        <w:t xml:space="preserve">, </w:t>
      </w:r>
      <w:r w:rsidRPr="00F9010E">
        <w:rPr>
          <w:rFonts w:asciiTheme="minorHAnsi" w:hAnsiTheme="minorHAnsi"/>
          <w:bCs/>
          <w:sz w:val="22"/>
          <w:szCs w:val="22"/>
        </w:rPr>
        <w:t>Robert B. McKersie</w:t>
      </w:r>
      <w:r w:rsidRPr="003233DE">
        <w:rPr>
          <w:rFonts w:asciiTheme="minorHAnsi" w:hAnsiTheme="minorHAnsi"/>
          <w:bCs/>
          <w:sz w:val="22"/>
          <w:szCs w:val="22"/>
        </w:rPr>
        <w:t xml:space="preserve">, </w:t>
      </w:r>
      <w:r w:rsidRPr="00F9010E">
        <w:rPr>
          <w:rFonts w:asciiTheme="minorHAnsi" w:hAnsiTheme="minorHAnsi"/>
          <w:bCs/>
          <w:sz w:val="22"/>
          <w:szCs w:val="22"/>
        </w:rPr>
        <w:t>First published: 27 July 2021</w:t>
      </w:r>
    </w:p>
    <w:p w14:paraId="54A4D8BE" w14:textId="77777777" w:rsidR="00EE54B4" w:rsidRPr="00F9010E" w:rsidRDefault="001D5DE7" w:rsidP="00EE54B4">
      <w:pPr>
        <w:jc w:val="both"/>
        <w:rPr>
          <w:rFonts w:asciiTheme="minorHAnsi" w:hAnsiTheme="minorHAnsi"/>
          <w:bCs/>
          <w:sz w:val="22"/>
          <w:szCs w:val="22"/>
        </w:rPr>
      </w:pPr>
      <w:hyperlink r:id="rId22" w:history="1">
        <w:r w:rsidR="00EE54B4" w:rsidRPr="00F9010E">
          <w:rPr>
            <w:rStyle w:val="Hyperlink"/>
            <w:rFonts w:asciiTheme="minorHAnsi" w:hAnsiTheme="minorHAnsi"/>
            <w:bCs/>
            <w:sz w:val="22"/>
            <w:szCs w:val="22"/>
          </w:rPr>
          <w:t>https://doi.org/10.1111/nejo.12367</w:t>
        </w:r>
      </w:hyperlink>
    </w:p>
    <w:p w14:paraId="531BD43A" w14:textId="77777777" w:rsidR="00EE54B4" w:rsidRPr="003233DE" w:rsidRDefault="00EE54B4" w:rsidP="00EE54B4">
      <w:pPr>
        <w:jc w:val="both"/>
        <w:rPr>
          <w:rFonts w:asciiTheme="minorHAnsi" w:hAnsiTheme="minorHAnsi"/>
          <w:bCs/>
          <w:sz w:val="22"/>
          <w:szCs w:val="22"/>
        </w:rPr>
      </w:pPr>
    </w:p>
    <w:p w14:paraId="6DA9A1CA" w14:textId="77777777" w:rsidR="00EE54B4" w:rsidRPr="00311D49" w:rsidRDefault="00EE54B4" w:rsidP="00EE54B4">
      <w:pPr>
        <w:jc w:val="both"/>
        <w:rPr>
          <w:rFonts w:asciiTheme="minorHAnsi" w:hAnsiTheme="minorHAnsi"/>
          <w:bCs/>
          <w:sz w:val="22"/>
          <w:szCs w:val="22"/>
        </w:rPr>
      </w:pPr>
      <w:r w:rsidRPr="00311D49">
        <w:rPr>
          <w:rFonts w:asciiTheme="minorHAnsi" w:hAnsiTheme="minorHAnsi"/>
          <w:bCs/>
          <w:sz w:val="22"/>
          <w:szCs w:val="22"/>
        </w:rPr>
        <w:t>Open to Debate: Reducing Polarization by Approaching Political Argument as Negotiation</w:t>
      </w:r>
    </w:p>
    <w:p w14:paraId="1FB0B1BB" w14:textId="77777777" w:rsidR="00EE54B4" w:rsidRPr="00311D49" w:rsidRDefault="00EE54B4" w:rsidP="00EE54B4">
      <w:pPr>
        <w:jc w:val="both"/>
        <w:rPr>
          <w:rFonts w:asciiTheme="minorHAnsi" w:hAnsiTheme="minorHAnsi"/>
          <w:bCs/>
          <w:sz w:val="22"/>
          <w:szCs w:val="22"/>
        </w:rPr>
      </w:pPr>
      <w:r w:rsidRPr="00311D49">
        <w:rPr>
          <w:rFonts w:asciiTheme="minorHAnsi" w:hAnsiTheme="minorHAnsi"/>
          <w:bCs/>
          <w:sz w:val="22"/>
          <w:szCs w:val="22"/>
        </w:rPr>
        <w:t xml:space="preserve">Jonathan </w:t>
      </w:r>
      <w:proofErr w:type="spellStart"/>
      <w:r w:rsidRPr="00311D49">
        <w:rPr>
          <w:rFonts w:asciiTheme="minorHAnsi" w:hAnsiTheme="minorHAnsi"/>
          <w:bCs/>
          <w:sz w:val="22"/>
          <w:szCs w:val="22"/>
        </w:rPr>
        <w:t>Iwry</w:t>
      </w:r>
      <w:proofErr w:type="spellEnd"/>
      <w:r w:rsidRPr="003233DE">
        <w:rPr>
          <w:rFonts w:asciiTheme="minorHAnsi" w:hAnsiTheme="minorHAnsi"/>
          <w:bCs/>
          <w:sz w:val="22"/>
          <w:szCs w:val="22"/>
        </w:rPr>
        <w:t xml:space="preserve">, </w:t>
      </w:r>
      <w:r w:rsidRPr="00311D49">
        <w:rPr>
          <w:rFonts w:asciiTheme="minorHAnsi" w:hAnsiTheme="minorHAnsi"/>
          <w:bCs/>
          <w:sz w:val="22"/>
          <w:szCs w:val="22"/>
        </w:rPr>
        <w:t>First published: 21 July 2021</w:t>
      </w:r>
      <w:r>
        <w:rPr>
          <w:rFonts w:asciiTheme="minorHAnsi" w:hAnsiTheme="minorHAnsi"/>
          <w:bCs/>
          <w:sz w:val="22"/>
          <w:szCs w:val="22"/>
        </w:rPr>
        <w:t xml:space="preserve">. </w:t>
      </w:r>
      <w:hyperlink r:id="rId23" w:history="1">
        <w:r w:rsidRPr="00311D49">
          <w:rPr>
            <w:rStyle w:val="Hyperlink"/>
            <w:rFonts w:asciiTheme="minorHAnsi" w:hAnsiTheme="minorHAnsi"/>
            <w:bCs/>
            <w:sz w:val="22"/>
            <w:szCs w:val="22"/>
          </w:rPr>
          <w:t>https://doi.org/10.1111/nejo.12370</w:t>
        </w:r>
      </w:hyperlink>
    </w:p>
    <w:p w14:paraId="5DECDAA6" w14:textId="77777777" w:rsidR="0005558A" w:rsidRDefault="0005558A" w:rsidP="00F268BF">
      <w:pPr>
        <w:pBdr>
          <w:top w:val="nil"/>
          <w:left w:val="nil"/>
          <w:bottom w:val="nil"/>
          <w:right w:val="nil"/>
          <w:between w:val="nil"/>
        </w:pBdr>
        <w:jc w:val="both"/>
        <w:rPr>
          <w:rFonts w:asciiTheme="minorHAnsi" w:hAnsiTheme="minorHAnsi"/>
          <w:b/>
          <w:smallCaps/>
          <w:color w:val="000000"/>
          <w:sz w:val="22"/>
          <w:szCs w:val="22"/>
          <w:u w:val="single"/>
        </w:rPr>
      </w:pPr>
    </w:p>
    <w:p w14:paraId="7016B687" w14:textId="77777777" w:rsidR="00EE54B4" w:rsidRDefault="00EE54B4" w:rsidP="00EE54B4">
      <w:pPr>
        <w:jc w:val="both"/>
        <w:rPr>
          <w:rFonts w:asciiTheme="minorHAnsi" w:hAnsiTheme="minorHAnsi"/>
          <w:b/>
          <w:sz w:val="22"/>
          <w:szCs w:val="22"/>
        </w:rPr>
      </w:pPr>
      <w:r w:rsidRPr="003233DE">
        <w:rPr>
          <w:rFonts w:asciiTheme="minorHAnsi" w:hAnsiTheme="minorHAnsi"/>
          <w:b/>
          <w:sz w:val="22"/>
          <w:szCs w:val="22"/>
        </w:rPr>
        <w:t>Course Methods and Structure</w:t>
      </w:r>
    </w:p>
    <w:p w14:paraId="090B6B59" w14:textId="77777777" w:rsidR="00EE54B4" w:rsidRDefault="00EE54B4" w:rsidP="00EE54B4">
      <w:pPr>
        <w:jc w:val="both"/>
        <w:rPr>
          <w:rFonts w:asciiTheme="minorHAnsi" w:hAnsiTheme="minorHAnsi"/>
          <w:b/>
          <w:sz w:val="22"/>
          <w:szCs w:val="22"/>
        </w:rPr>
      </w:pPr>
    </w:p>
    <w:p w14:paraId="228847A9" w14:textId="7397DA7E" w:rsidR="00EE54B4" w:rsidRDefault="00EE54B4" w:rsidP="00EE54B4">
      <w:pPr>
        <w:jc w:val="both"/>
        <w:rPr>
          <w:rFonts w:asciiTheme="minorHAnsi" w:hAnsiTheme="minorHAnsi"/>
          <w:sz w:val="22"/>
          <w:szCs w:val="22"/>
        </w:rPr>
      </w:pPr>
      <w:r w:rsidRPr="003233DE">
        <w:rPr>
          <w:rFonts w:asciiTheme="minorHAnsi" w:hAnsiTheme="minorHAnsi"/>
          <w:sz w:val="22"/>
          <w:szCs w:val="22"/>
        </w:rPr>
        <w:t>The course entails two types of engagement:</w:t>
      </w:r>
    </w:p>
    <w:p w14:paraId="7686062E" w14:textId="77777777" w:rsidR="00EE54B4" w:rsidRDefault="00EE54B4" w:rsidP="00EE54B4">
      <w:pPr>
        <w:jc w:val="both"/>
        <w:rPr>
          <w:rFonts w:asciiTheme="minorHAnsi" w:hAnsiTheme="minorHAnsi"/>
          <w:b/>
          <w:sz w:val="22"/>
          <w:szCs w:val="22"/>
        </w:rPr>
      </w:pPr>
    </w:p>
    <w:p w14:paraId="6E6ABD14" w14:textId="77777777" w:rsidR="00EE54B4" w:rsidRPr="003233DE" w:rsidRDefault="00EE54B4" w:rsidP="00EE54B4">
      <w:pPr>
        <w:jc w:val="both"/>
        <w:rPr>
          <w:rFonts w:asciiTheme="minorHAnsi" w:hAnsiTheme="minorHAnsi"/>
          <w:sz w:val="22"/>
          <w:szCs w:val="22"/>
        </w:rPr>
      </w:pPr>
      <w:r w:rsidRPr="003233DE">
        <w:rPr>
          <w:rFonts w:asciiTheme="minorHAnsi" w:hAnsiTheme="minorHAnsi"/>
          <w:b/>
          <w:bCs/>
          <w:sz w:val="22"/>
          <w:szCs w:val="22"/>
        </w:rPr>
        <w:t>1. In-Class Study, Exercises and Discussions:</w:t>
      </w:r>
      <w:r w:rsidRPr="003233DE">
        <w:rPr>
          <w:rFonts w:asciiTheme="minorHAnsi" w:hAnsiTheme="minorHAnsi"/>
          <w:sz w:val="22"/>
          <w:szCs w:val="22"/>
        </w:rPr>
        <w:t xml:space="preserve"> </w:t>
      </w:r>
      <w:r w:rsidRPr="003233DE">
        <w:rPr>
          <w:rFonts w:asciiTheme="minorHAnsi" w:hAnsiTheme="minorHAnsi"/>
          <w:sz w:val="22"/>
          <w:szCs w:val="22"/>
          <w:u w:val="single"/>
        </w:rPr>
        <w:t>Reviewing the conceptual and methodological frameworks for conducting complex negotiation</w:t>
      </w:r>
    </w:p>
    <w:p w14:paraId="0FE48B8D" w14:textId="77777777" w:rsidR="00EE54B4" w:rsidRPr="003233DE" w:rsidRDefault="00EE54B4" w:rsidP="00EE54B4">
      <w:pPr>
        <w:jc w:val="both"/>
        <w:rPr>
          <w:rFonts w:asciiTheme="minorHAnsi" w:hAnsiTheme="minorHAnsi"/>
          <w:sz w:val="22"/>
          <w:szCs w:val="22"/>
        </w:rPr>
      </w:pPr>
    </w:p>
    <w:p w14:paraId="4DCA4743" w14:textId="77777777" w:rsidR="00EE54B4" w:rsidRPr="003233DE" w:rsidRDefault="00EE54B4" w:rsidP="00EE54B4">
      <w:pPr>
        <w:jc w:val="both"/>
        <w:rPr>
          <w:rFonts w:asciiTheme="minorHAnsi" w:hAnsiTheme="minorHAnsi"/>
          <w:sz w:val="22"/>
          <w:szCs w:val="22"/>
        </w:rPr>
      </w:pPr>
      <w:r w:rsidRPr="003233DE">
        <w:rPr>
          <w:rFonts w:asciiTheme="minorHAnsi" w:hAnsiTheme="minorHAnsi"/>
          <w:sz w:val="22"/>
          <w:szCs w:val="22"/>
        </w:rPr>
        <w:t>Students will acquire a sound understanding of the various schools of thought regarding conflict management and the design of complex negotiation processes from transactional, relational to adversarial models, and see how to apply each model to a specific context and type of relationship. Key elements will be drawn from the most recent literature on negotiation theory as applied to a public policy/ public health environment in crisis situations.</w:t>
      </w:r>
    </w:p>
    <w:p w14:paraId="641CA12A" w14:textId="77777777" w:rsidR="00EE54B4" w:rsidRPr="003233DE" w:rsidRDefault="00EE54B4" w:rsidP="00EE54B4">
      <w:pPr>
        <w:jc w:val="both"/>
        <w:rPr>
          <w:rFonts w:asciiTheme="minorHAnsi" w:hAnsiTheme="minorHAnsi"/>
          <w:sz w:val="22"/>
          <w:szCs w:val="22"/>
        </w:rPr>
      </w:pPr>
    </w:p>
    <w:p w14:paraId="395FC191" w14:textId="147CAD22" w:rsidR="00EE54B4" w:rsidRPr="003233DE" w:rsidRDefault="00EE54B4" w:rsidP="00EE54B4">
      <w:pPr>
        <w:jc w:val="both"/>
        <w:rPr>
          <w:rFonts w:asciiTheme="minorHAnsi" w:hAnsiTheme="minorHAnsi"/>
          <w:sz w:val="22"/>
          <w:szCs w:val="22"/>
        </w:rPr>
      </w:pPr>
      <w:r w:rsidRPr="003233DE">
        <w:rPr>
          <w:rFonts w:asciiTheme="minorHAnsi" w:hAnsiTheme="minorHAnsi"/>
          <w:sz w:val="22"/>
          <w:szCs w:val="22"/>
        </w:rPr>
        <w:t xml:space="preserve">In-class course activities will comprise </w:t>
      </w:r>
      <w:r w:rsidRPr="00AF7C94">
        <w:rPr>
          <w:rFonts w:asciiTheme="minorHAnsi" w:hAnsiTheme="minorHAnsi"/>
          <w:b/>
          <w:bCs/>
          <w:sz w:val="22"/>
          <w:szCs w:val="22"/>
        </w:rPr>
        <w:t>five sessions of four and half hours</w:t>
      </w:r>
      <w:r w:rsidR="00995360">
        <w:rPr>
          <w:rFonts w:asciiTheme="minorHAnsi" w:hAnsiTheme="minorHAnsi"/>
          <w:b/>
          <w:bCs/>
          <w:sz w:val="22"/>
          <w:szCs w:val="22"/>
        </w:rPr>
        <w:t xml:space="preserve"> each</w:t>
      </w:r>
      <w:r w:rsidR="008F4F0F">
        <w:rPr>
          <w:rFonts w:asciiTheme="minorHAnsi" w:hAnsiTheme="minorHAnsi"/>
          <w:b/>
          <w:bCs/>
          <w:sz w:val="22"/>
          <w:szCs w:val="22"/>
        </w:rPr>
        <w:t>,</w:t>
      </w:r>
      <w:r w:rsidRPr="003233DE">
        <w:rPr>
          <w:rFonts w:asciiTheme="minorHAnsi" w:hAnsiTheme="minorHAnsi"/>
          <w:sz w:val="22"/>
          <w:szCs w:val="22"/>
        </w:rPr>
        <w:t xml:space="preserve"> </w:t>
      </w:r>
      <w:r w:rsidR="00995360">
        <w:rPr>
          <w:rFonts w:asciiTheme="minorHAnsi" w:hAnsiTheme="minorHAnsi"/>
          <w:b/>
          <w:bCs/>
          <w:sz w:val="22"/>
          <w:szCs w:val="22"/>
        </w:rPr>
        <w:t xml:space="preserve">over 5 days in January 2024 </w:t>
      </w:r>
      <w:r w:rsidRPr="003233DE">
        <w:rPr>
          <w:rFonts w:asciiTheme="minorHAnsi" w:hAnsiTheme="minorHAnsi"/>
          <w:sz w:val="22"/>
          <w:szCs w:val="22"/>
        </w:rPr>
        <w:t>focusing on specific themes and tools</w:t>
      </w:r>
      <w:r w:rsidR="00995360">
        <w:rPr>
          <w:rFonts w:asciiTheme="minorHAnsi" w:hAnsiTheme="minorHAnsi"/>
          <w:sz w:val="22"/>
          <w:szCs w:val="22"/>
        </w:rPr>
        <w:t xml:space="preserve"> as well as engagements with field practitioners</w:t>
      </w:r>
      <w:r w:rsidRPr="003233DE">
        <w:rPr>
          <w:rFonts w:asciiTheme="minorHAnsi" w:hAnsiTheme="minorHAnsi"/>
          <w:sz w:val="22"/>
          <w:szCs w:val="22"/>
        </w:rPr>
        <w:t>:</w:t>
      </w:r>
    </w:p>
    <w:p w14:paraId="2991B470" w14:textId="77777777" w:rsidR="00EE54B4" w:rsidRPr="003233DE" w:rsidRDefault="00EE54B4" w:rsidP="00EE54B4">
      <w:pPr>
        <w:jc w:val="both"/>
        <w:rPr>
          <w:rFonts w:asciiTheme="minorHAnsi" w:hAnsiTheme="minorHAnsi"/>
          <w:sz w:val="22"/>
          <w:szCs w:val="22"/>
        </w:rPr>
      </w:pPr>
    </w:p>
    <w:p w14:paraId="55C40195" w14:textId="77777777" w:rsidR="00EE54B4" w:rsidRDefault="00EE54B4" w:rsidP="00AF7C94">
      <w:pPr>
        <w:ind w:left="284"/>
        <w:jc w:val="both"/>
        <w:rPr>
          <w:rFonts w:asciiTheme="minorHAnsi" w:hAnsiTheme="minorHAnsi"/>
          <w:sz w:val="22"/>
          <w:szCs w:val="22"/>
        </w:rPr>
      </w:pPr>
      <w:r w:rsidRPr="003233DE">
        <w:rPr>
          <w:rFonts w:asciiTheme="minorHAnsi" w:hAnsiTheme="minorHAnsi"/>
          <w:sz w:val="22"/>
          <w:szCs w:val="22"/>
          <w:u w:val="single"/>
        </w:rPr>
        <w:t>Session 1</w:t>
      </w:r>
      <w:r w:rsidRPr="003233DE">
        <w:rPr>
          <w:rFonts w:asciiTheme="minorHAnsi" w:hAnsiTheme="minorHAnsi"/>
          <w:sz w:val="22"/>
          <w:szCs w:val="22"/>
        </w:rPr>
        <w:t>: Engaging with difficult counterparts: Common theory and practices of constructive dialogue and integrative negotiation in the public policy and public health domains. Modelling transformative initiative: Planning for impact.</w:t>
      </w:r>
    </w:p>
    <w:p w14:paraId="6F1B4A0F" w14:textId="77777777" w:rsidR="00995360" w:rsidRPr="003233DE" w:rsidRDefault="00995360" w:rsidP="00AF7C94">
      <w:pPr>
        <w:ind w:left="284"/>
        <w:jc w:val="both"/>
        <w:rPr>
          <w:rFonts w:asciiTheme="minorHAnsi" w:hAnsiTheme="minorHAnsi"/>
          <w:sz w:val="22"/>
          <w:szCs w:val="22"/>
        </w:rPr>
      </w:pPr>
    </w:p>
    <w:p w14:paraId="5B7D8340" w14:textId="77777777" w:rsidR="00EE54B4" w:rsidRDefault="00EE54B4" w:rsidP="00AF7C94">
      <w:pPr>
        <w:ind w:left="284"/>
        <w:jc w:val="both"/>
        <w:rPr>
          <w:rFonts w:asciiTheme="minorHAnsi" w:hAnsiTheme="minorHAnsi"/>
          <w:sz w:val="22"/>
          <w:szCs w:val="22"/>
        </w:rPr>
      </w:pPr>
      <w:r w:rsidRPr="003233DE">
        <w:rPr>
          <w:rFonts w:asciiTheme="minorHAnsi" w:hAnsiTheme="minorHAnsi"/>
          <w:sz w:val="22"/>
          <w:szCs w:val="22"/>
          <w:u w:val="single"/>
        </w:rPr>
        <w:t>Session 2</w:t>
      </w:r>
      <w:r w:rsidRPr="003233DE">
        <w:rPr>
          <w:rFonts w:asciiTheme="minorHAnsi" w:hAnsiTheme="minorHAnsi"/>
          <w:sz w:val="22"/>
          <w:szCs w:val="22"/>
        </w:rPr>
        <w:t xml:space="preserve">: From transactional to relational and adversarial negotiation: review of current practices in fluctuating policy environments. Designing and adapting the role of the negotiator in these various relationships. </w:t>
      </w:r>
    </w:p>
    <w:p w14:paraId="12A2FC93" w14:textId="77777777" w:rsidR="00995360" w:rsidRPr="003233DE" w:rsidRDefault="00995360" w:rsidP="00AF7C94">
      <w:pPr>
        <w:ind w:left="284"/>
        <w:jc w:val="both"/>
        <w:rPr>
          <w:rFonts w:asciiTheme="minorHAnsi" w:hAnsiTheme="minorHAnsi"/>
          <w:sz w:val="22"/>
          <w:szCs w:val="22"/>
        </w:rPr>
      </w:pPr>
    </w:p>
    <w:p w14:paraId="79210B15" w14:textId="77777777" w:rsidR="00EE54B4" w:rsidRPr="003233DE" w:rsidRDefault="00EE54B4" w:rsidP="00AF7C94">
      <w:pPr>
        <w:ind w:left="284"/>
        <w:jc w:val="both"/>
        <w:rPr>
          <w:rFonts w:asciiTheme="minorHAnsi" w:hAnsiTheme="minorHAnsi"/>
          <w:sz w:val="22"/>
          <w:szCs w:val="22"/>
        </w:rPr>
      </w:pPr>
      <w:r w:rsidRPr="003233DE">
        <w:rPr>
          <w:rFonts w:asciiTheme="minorHAnsi" w:hAnsiTheme="minorHAnsi"/>
          <w:sz w:val="22"/>
          <w:szCs w:val="22"/>
          <w:u w:val="single"/>
        </w:rPr>
        <w:t>Session 3</w:t>
      </w:r>
      <w:r w:rsidRPr="003233DE">
        <w:rPr>
          <w:rFonts w:asciiTheme="minorHAnsi" w:hAnsiTheme="minorHAnsi"/>
          <w:sz w:val="22"/>
          <w:szCs w:val="22"/>
        </w:rPr>
        <w:t xml:space="preserve">: Assessing facts and norms in a complex environment and building an “Island of Agreements”. Analyzing the position, rational and motives of the parties as well as determining the common shared space of the negotiation. </w:t>
      </w:r>
      <w:r w:rsidRPr="003233DE">
        <w:rPr>
          <w:rFonts w:asciiTheme="minorHAnsi" w:hAnsiTheme="minorHAnsi"/>
          <w:bCs/>
          <w:sz w:val="22"/>
          <w:szCs w:val="22"/>
        </w:rPr>
        <w:t>Mapping stakeholders and leveraging influence.</w:t>
      </w:r>
    </w:p>
    <w:p w14:paraId="5A719415" w14:textId="77777777" w:rsidR="00995360" w:rsidRDefault="00995360" w:rsidP="00AF7C94">
      <w:pPr>
        <w:ind w:left="284"/>
        <w:jc w:val="both"/>
        <w:rPr>
          <w:rFonts w:asciiTheme="minorHAnsi" w:hAnsiTheme="minorHAnsi"/>
          <w:sz w:val="22"/>
          <w:szCs w:val="22"/>
          <w:u w:val="single"/>
        </w:rPr>
      </w:pPr>
    </w:p>
    <w:p w14:paraId="03B326DC" w14:textId="1B7B0B6A" w:rsidR="00EE54B4" w:rsidRDefault="00EE54B4" w:rsidP="00AF7C94">
      <w:pPr>
        <w:ind w:left="284"/>
        <w:jc w:val="both"/>
        <w:rPr>
          <w:rFonts w:asciiTheme="minorHAnsi" w:hAnsiTheme="minorHAnsi"/>
          <w:sz w:val="22"/>
          <w:szCs w:val="22"/>
        </w:rPr>
      </w:pPr>
      <w:r w:rsidRPr="003233DE">
        <w:rPr>
          <w:rFonts w:asciiTheme="minorHAnsi" w:hAnsiTheme="minorHAnsi"/>
          <w:sz w:val="22"/>
          <w:szCs w:val="22"/>
          <w:u w:val="single"/>
        </w:rPr>
        <w:t>Session 4</w:t>
      </w:r>
      <w:r w:rsidRPr="003233DE">
        <w:rPr>
          <w:rFonts w:asciiTheme="minorHAnsi" w:hAnsiTheme="minorHAnsi"/>
          <w:sz w:val="22"/>
          <w:szCs w:val="22"/>
        </w:rPr>
        <w:t xml:space="preserve">: Designing of a value proposition in frontline negotiation as well as drawing scenarios and bottom lines. </w:t>
      </w:r>
    </w:p>
    <w:p w14:paraId="7F826082" w14:textId="77777777" w:rsidR="00995360" w:rsidRPr="003233DE" w:rsidRDefault="00995360" w:rsidP="00AF7C94">
      <w:pPr>
        <w:ind w:left="284"/>
        <w:jc w:val="both"/>
        <w:rPr>
          <w:rFonts w:asciiTheme="minorHAnsi" w:hAnsiTheme="minorHAnsi"/>
          <w:sz w:val="22"/>
          <w:szCs w:val="22"/>
        </w:rPr>
      </w:pPr>
    </w:p>
    <w:p w14:paraId="180201D0" w14:textId="2FA4FA66" w:rsidR="00995360" w:rsidRDefault="00EE54B4" w:rsidP="00AF7C94">
      <w:pPr>
        <w:ind w:left="284"/>
        <w:jc w:val="both"/>
        <w:rPr>
          <w:rFonts w:asciiTheme="minorHAnsi" w:hAnsiTheme="minorHAnsi"/>
          <w:sz w:val="22"/>
          <w:szCs w:val="22"/>
        </w:rPr>
      </w:pPr>
      <w:r w:rsidRPr="003233DE">
        <w:rPr>
          <w:rFonts w:asciiTheme="minorHAnsi" w:hAnsiTheme="minorHAnsi"/>
          <w:sz w:val="22"/>
          <w:szCs w:val="22"/>
          <w:u w:val="single"/>
        </w:rPr>
        <w:t>Session 5</w:t>
      </w:r>
      <w:r w:rsidRPr="003233DE">
        <w:rPr>
          <w:rFonts w:asciiTheme="minorHAnsi" w:hAnsiTheme="minorHAnsi"/>
          <w:sz w:val="22"/>
          <w:szCs w:val="22"/>
        </w:rPr>
        <w:t>: Confronting adversarial counterparts: Simulation exercises/ Debrief</w:t>
      </w:r>
      <w:r w:rsidR="00995360">
        <w:rPr>
          <w:rFonts w:asciiTheme="minorHAnsi" w:hAnsiTheme="minorHAnsi"/>
          <w:sz w:val="22"/>
          <w:szCs w:val="22"/>
        </w:rPr>
        <w:t>.</w:t>
      </w:r>
    </w:p>
    <w:p w14:paraId="3F7E959C" w14:textId="77777777" w:rsidR="00995360" w:rsidRPr="003233DE" w:rsidRDefault="00995360" w:rsidP="00995360">
      <w:pPr>
        <w:jc w:val="both"/>
        <w:rPr>
          <w:rFonts w:asciiTheme="minorHAnsi" w:hAnsiTheme="minorHAnsi"/>
          <w:sz w:val="22"/>
          <w:szCs w:val="22"/>
        </w:rPr>
      </w:pPr>
    </w:p>
    <w:p w14:paraId="10C4707E" w14:textId="77777777" w:rsidR="008F4F0F" w:rsidRPr="003233DE" w:rsidRDefault="008F4F0F" w:rsidP="00EE54B4">
      <w:pPr>
        <w:jc w:val="both"/>
        <w:rPr>
          <w:rFonts w:asciiTheme="minorHAnsi" w:hAnsiTheme="minorHAnsi"/>
          <w:sz w:val="22"/>
          <w:szCs w:val="22"/>
        </w:rPr>
      </w:pPr>
    </w:p>
    <w:p w14:paraId="00E47B1C" w14:textId="38245F5B" w:rsidR="00EE54B4" w:rsidRPr="003233DE" w:rsidRDefault="00EE54B4" w:rsidP="00EE54B4">
      <w:pPr>
        <w:jc w:val="both"/>
        <w:rPr>
          <w:rFonts w:asciiTheme="minorHAnsi" w:hAnsiTheme="minorHAnsi"/>
          <w:sz w:val="22"/>
          <w:szCs w:val="22"/>
          <w:u w:val="single"/>
        </w:rPr>
      </w:pPr>
      <w:r w:rsidRPr="003233DE">
        <w:rPr>
          <w:rFonts w:asciiTheme="minorHAnsi" w:hAnsiTheme="minorHAnsi"/>
          <w:b/>
          <w:bCs/>
          <w:sz w:val="22"/>
          <w:szCs w:val="22"/>
        </w:rPr>
        <w:t xml:space="preserve">2. </w:t>
      </w:r>
      <w:r w:rsidR="00995360">
        <w:rPr>
          <w:rFonts w:asciiTheme="minorHAnsi" w:hAnsiTheme="minorHAnsi"/>
          <w:b/>
          <w:bCs/>
          <w:sz w:val="22"/>
          <w:szCs w:val="22"/>
        </w:rPr>
        <w:t>Engagement with field practitioners</w:t>
      </w:r>
      <w:r w:rsidRPr="003233DE">
        <w:rPr>
          <w:rFonts w:asciiTheme="minorHAnsi" w:hAnsiTheme="minorHAnsi"/>
          <w:b/>
          <w:bCs/>
          <w:sz w:val="22"/>
          <w:szCs w:val="22"/>
        </w:rPr>
        <w:t>:</w:t>
      </w:r>
      <w:r w:rsidRPr="003233DE">
        <w:rPr>
          <w:rFonts w:asciiTheme="minorHAnsi" w:hAnsiTheme="minorHAnsi"/>
          <w:sz w:val="22"/>
          <w:szCs w:val="22"/>
        </w:rPr>
        <w:t xml:space="preserve"> </w:t>
      </w:r>
      <w:r w:rsidRPr="003233DE">
        <w:rPr>
          <w:rFonts w:asciiTheme="minorHAnsi" w:hAnsiTheme="minorHAnsi"/>
          <w:sz w:val="22"/>
          <w:szCs w:val="22"/>
          <w:u w:val="single"/>
        </w:rPr>
        <w:t xml:space="preserve">Gathering qualitative information on current complex negotiation practices in the US and beyond </w:t>
      </w:r>
    </w:p>
    <w:p w14:paraId="58538AFB" w14:textId="77777777" w:rsidR="00EE54B4" w:rsidRPr="003233DE" w:rsidRDefault="00EE54B4" w:rsidP="00EE54B4">
      <w:pPr>
        <w:jc w:val="both"/>
        <w:rPr>
          <w:rFonts w:asciiTheme="minorHAnsi" w:hAnsiTheme="minorHAnsi"/>
          <w:sz w:val="22"/>
          <w:szCs w:val="22"/>
        </w:rPr>
      </w:pPr>
    </w:p>
    <w:p w14:paraId="662836E4" w14:textId="303053EE" w:rsidR="00EE54B4" w:rsidRDefault="00EE54B4" w:rsidP="00EE54B4">
      <w:pPr>
        <w:jc w:val="both"/>
        <w:rPr>
          <w:rFonts w:asciiTheme="minorHAnsi" w:hAnsiTheme="minorHAnsi"/>
          <w:sz w:val="22"/>
          <w:szCs w:val="22"/>
        </w:rPr>
      </w:pPr>
      <w:r w:rsidRPr="003233DE">
        <w:rPr>
          <w:rFonts w:asciiTheme="minorHAnsi" w:hAnsiTheme="minorHAnsi"/>
          <w:sz w:val="22"/>
          <w:szCs w:val="22"/>
        </w:rPr>
        <w:t>Putting in practice the concepts and tools acquired through the class sessions, students will conduct in-depth interview</w:t>
      </w:r>
      <w:r w:rsidR="00995360">
        <w:rPr>
          <w:rFonts w:asciiTheme="minorHAnsi" w:hAnsiTheme="minorHAnsi"/>
          <w:sz w:val="22"/>
          <w:szCs w:val="22"/>
        </w:rPr>
        <w:t>s</w:t>
      </w:r>
      <w:r w:rsidRPr="003233DE">
        <w:rPr>
          <w:rFonts w:asciiTheme="minorHAnsi" w:hAnsiTheme="minorHAnsi"/>
          <w:sz w:val="22"/>
          <w:szCs w:val="22"/>
        </w:rPr>
        <w:t xml:space="preserve"> with experienced practitioner</w:t>
      </w:r>
      <w:r w:rsidR="00995360">
        <w:rPr>
          <w:rFonts w:asciiTheme="minorHAnsi" w:hAnsiTheme="minorHAnsi"/>
          <w:sz w:val="22"/>
          <w:szCs w:val="22"/>
        </w:rPr>
        <w:t>s</w:t>
      </w:r>
      <w:r w:rsidRPr="003233DE">
        <w:rPr>
          <w:rFonts w:asciiTheme="minorHAnsi" w:hAnsiTheme="minorHAnsi"/>
          <w:sz w:val="22"/>
          <w:szCs w:val="22"/>
        </w:rPr>
        <w:t xml:space="preserve"> involved in the search for common shared values and the co-design of solutions among opposed stakeholders. </w:t>
      </w:r>
    </w:p>
    <w:p w14:paraId="2FCEB2C7" w14:textId="77777777" w:rsidR="00EE54B4" w:rsidRPr="003233DE" w:rsidRDefault="00EE54B4" w:rsidP="00EE54B4">
      <w:pPr>
        <w:jc w:val="both"/>
        <w:rPr>
          <w:rFonts w:asciiTheme="minorHAnsi" w:hAnsiTheme="minorHAnsi"/>
          <w:sz w:val="22"/>
          <w:szCs w:val="22"/>
        </w:rPr>
      </w:pPr>
      <w:r w:rsidRPr="003233DE">
        <w:rPr>
          <w:rFonts w:asciiTheme="minorHAnsi" w:hAnsiTheme="minorHAnsi"/>
          <w:sz w:val="22"/>
          <w:szCs w:val="22"/>
        </w:rPr>
        <w:t>The encounter will focus primarily on:</w:t>
      </w:r>
    </w:p>
    <w:p w14:paraId="27AD5B74" w14:textId="77777777" w:rsidR="00EE54B4" w:rsidRPr="003233DE" w:rsidRDefault="00EE54B4" w:rsidP="00EE54B4">
      <w:pPr>
        <w:jc w:val="both"/>
        <w:rPr>
          <w:rFonts w:asciiTheme="minorHAnsi" w:hAnsiTheme="minorHAnsi"/>
          <w:sz w:val="22"/>
          <w:szCs w:val="22"/>
        </w:rPr>
      </w:pPr>
    </w:p>
    <w:p w14:paraId="7869A5CE" w14:textId="77777777" w:rsidR="00EE54B4" w:rsidRPr="003233DE" w:rsidRDefault="00EE54B4" w:rsidP="00EE54B4">
      <w:pPr>
        <w:pStyle w:val="ListParagraph"/>
        <w:numPr>
          <w:ilvl w:val="0"/>
          <w:numId w:val="10"/>
        </w:numPr>
        <w:jc w:val="both"/>
        <w:rPr>
          <w:rFonts w:asciiTheme="minorHAnsi" w:hAnsiTheme="minorHAnsi"/>
          <w:sz w:val="22"/>
          <w:szCs w:val="22"/>
        </w:rPr>
      </w:pPr>
      <w:r w:rsidRPr="003233DE">
        <w:rPr>
          <w:rFonts w:asciiTheme="minorHAnsi" w:hAnsiTheme="minorHAnsi"/>
          <w:sz w:val="22"/>
          <w:szCs w:val="22"/>
        </w:rPr>
        <w:t>Collecting information on current negotiation practices around contentious issues;</w:t>
      </w:r>
    </w:p>
    <w:p w14:paraId="080AB8AA" w14:textId="0ACB1E3E" w:rsidR="00EE54B4" w:rsidRDefault="00EE54B4" w:rsidP="00EE54B4">
      <w:pPr>
        <w:pStyle w:val="ListParagraph"/>
        <w:numPr>
          <w:ilvl w:val="0"/>
          <w:numId w:val="10"/>
        </w:numPr>
        <w:jc w:val="both"/>
        <w:rPr>
          <w:rFonts w:asciiTheme="minorHAnsi" w:hAnsiTheme="minorHAnsi"/>
          <w:sz w:val="22"/>
          <w:szCs w:val="22"/>
        </w:rPr>
      </w:pPr>
      <w:r w:rsidRPr="003233DE">
        <w:rPr>
          <w:rFonts w:asciiTheme="minorHAnsi" w:hAnsiTheme="minorHAnsi"/>
          <w:sz w:val="22"/>
          <w:szCs w:val="22"/>
        </w:rPr>
        <w:lastRenderedPageBreak/>
        <w:t>Pursu</w:t>
      </w:r>
      <w:r w:rsidR="00995360">
        <w:rPr>
          <w:rFonts w:asciiTheme="minorHAnsi" w:hAnsiTheme="minorHAnsi"/>
          <w:sz w:val="22"/>
          <w:szCs w:val="22"/>
        </w:rPr>
        <w:t>ing</w:t>
      </w:r>
      <w:r w:rsidRPr="003233DE">
        <w:rPr>
          <w:rFonts w:asciiTheme="minorHAnsi" w:hAnsiTheme="minorHAnsi"/>
          <w:sz w:val="22"/>
          <w:szCs w:val="22"/>
        </w:rPr>
        <w:t xml:space="preserve"> </w:t>
      </w:r>
      <w:r w:rsidR="00995360">
        <w:rPr>
          <w:rFonts w:asciiTheme="minorHAnsi" w:hAnsiTheme="minorHAnsi"/>
          <w:sz w:val="22"/>
          <w:szCs w:val="22"/>
        </w:rPr>
        <w:t xml:space="preserve">discussions with the </w:t>
      </w:r>
      <w:r w:rsidRPr="003233DE">
        <w:rPr>
          <w:rFonts w:asciiTheme="minorHAnsi" w:hAnsiTheme="minorHAnsi"/>
          <w:sz w:val="22"/>
          <w:szCs w:val="22"/>
        </w:rPr>
        <w:t xml:space="preserve">practitioners on how to develop and maintain a curated dialogue beneficial to searching for compromises. </w:t>
      </w:r>
    </w:p>
    <w:p w14:paraId="36511C33" w14:textId="77777777" w:rsidR="008F4F0F" w:rsidRPr="003233DE" w:rsidRDefault="008F4F0F" w:rsidP="00AF7C94">
      <w:pPr>
        <w:pStyle w:val="ListParagraph"/>
        <w:ind w:left="771"/>
        <w:jc w:val="both"/>
        <w:rPr>
          <w:rFonts w:asciiTheme="minorHAnsi" w:hAnsiTheme="minorHAnsi"/>
          <w:sz w:val="22"/>
          <w:szCs w:val="22"/>
        </w:rPr>
      </w:pPr>
    </w:p>
    <w:p w14:paraId="258F49D3" w14:textId="47C3F4B8" w:rsidR="00995360" w:rsidRPr="00AF7C94" w:rsidRDefault="00995360" w:rsidP="00AF7C94">
      <w:pPr>
        <w:jc w:val="both"/>
        <w:rPr>
          <w:rFonts w:asciiTheme="minorHAnsi" w:hAnsiTheme="minorHAnsi"/>
          <w:sz w:val="22"/>
          <w:szCs w:val="22"/>
        </w:rPr>
      </w:pPr>
      <w:r w:rsidRPr="00AF7C94">
        <w:rPr>
          <w:rFonts w:asciiTheme="minorHAnsi" w:hAnsiTheme="minorHAnsi"/>
          <w:sz w:val="22"/>
          <w:szCs w:val="22"/>
        </w:rPr>
        <w:t xml:space="preserve">These interviews will take place online during class time. </w:t>
      </w:r>
      <w:r w:rsidRPr="00AF7C94">
        <w:rPr>
          <w:rFonts w:asciiTheme="minorHAnsi" w:hAnsiTheme="minorHAnsi"/>
          <w:b/>
          <w:bCs/>
          <w:sz w:val="22"/>
          <w:szCs w:val="22"/>
        </w:rPr>
        <w:t>Students will then be invited to write their final paper on one of these interviews</w:t>
      </w:r>
      <w:r w:rsidRPr="00AF7C94">
        <w:rPr>
          <w:rFonts w:asciiTheme="minorHAnsi" w:hAnsiTheme="minorHAnsi"/>
          <w:sz w:val="22"/>
          <w:szCs w:val="22"/>
        </w:rPr>
        <w:t xml:space="preserve"> connecting the content of the course to the discussion in class and underlining the strengths and </w:t>
      </w:r>
      <w:r w:rsidR="008F4F0F" w:rsidRPr="008F4F0F">
        <w:rPr>
          <w:rFonts w:asciiTheme="minorHAnsi" w:hAnsiTheme="minorHAnsi"/>
          <w:sz w:val="22"/>
          <w:szCs w:val="22"/>
        </w:rPr>
        <w:t>weaknesses</w:t>
      </w:r>
      <w:r w:rsidRPr="00AF7C94">
        <w:rPr>
          <w:rFonts w:asciiTheme="minorHAnsi" w:hAnsiTheme="minorHAnsi"/>
          <w:sz w:val="22"/>
          <w:szCs w:val="22"/>
        </w:rPr>
        <w:t xml:space="preserve"> of the approaches of</w:t>
      </w:r>
      <w:r>
        <w:rPr>
          <w:rFonts w:asciiTheme="minorHAnsi" w:hAnsiTheme="minorHAnsi"/>
          <w:sz w:val="22"/>
          <w:szCs w:val="22"/>
        </w:rPr>
        <w:t xml:space="preserve"> </w:t>
      </w:r>
      <w:r w:rsidRPr="00AF7C94">
        <w:rPr>
          <w:rFonts w:asciiTheme="minorHAnsi" w:hAnsiTheme="minorHAnsi"/>
          <w:sz w:val="22"/>
          <w:szCs w:val="22"/>
        </w:rPr>
        <w:t>the selected practitioner</w:t>
      </w:r>
      <w:r>
        <w:rPr>
          <w:rFonts w:asciiTheme="minorHAnsi" w:hAnsiTheme="minorHAnsi"/>
          <w:sz w:val="22"/>
          <w:szCs w:val="22"/>
        </w:rPr>
        <w:t>.</w:t>
      </w:r>
    </w:p>
    <w:p w14:paraId="1E5B09BB" w14:textId="77777777" w:rsidR="00EE54B4" w:rsidRPr="003233DE" w:rsidRDefault="00EE54B4" w:rsidP="00EE54B4">
      <w:pPr>
        <w:jc w:val="both"/>
        <w:rPr>
          <w:rFonts w:asciiTheme="minorHAnsi" w:hAnsiTheme="minorHAnsi"/>
          <w:sz w:val="22"/>
          <w:szCs w:val="22"/>
        </w:rPr>
      </w:pPr>
    </w:p>
    <w:p w14:paraId="370FE0A7" w14:textId="77777777" w:rsidR="009D4E41" w:rsidRPr="00AF7C94" w:rsidRDefault="009D4E41" w:rsidP="009D4E41">
      <w:pPr>
        <w:pBdr>
          <w:top w:val="nil"/>
          <w:left w:val="nil"/>
          <w:bottom w:val="nil"/>
          <w:right w:val="nil"/>
          <w:between w:val="nil"/>
        </w:pBdr>
        <w:jc w:val="both"/>
        <w:rPr>
          <w:rFonts w:asciiTheme="minorHAnsi" w:hAnsiTheme="minorHAnsi"/>
          <w:b/>
          <w:color w:val="000000"/>
          <w:sz w:val="22"/>
          <w:szCs w:val="22"/>
          <w:u w:val="single"/>
        </w:rPr>
      </w:pPr>
      <w:r w:rsidRPr="00AF7C94">
        <w:rPr>
          <w:rFonts w:asciiTheme="minorHAnsi" w:hAnsiTheme="minorHAnsi"/>
          <w:b/>
          <w:color w:val="000000"/>
          <w:sz w:val="22"/>
          <w:szCs w:val="22"/>
          <w:u w:val="single"/>
        </w:rPr>
        <w:t>Classroom Participation</w:t>
      </w:r>
    </w:p>
    <w:p w14:paraId="772A3CE8" w14:textId="77777777" w:rsidR="009D4E41" w:rsidRPr="00346821" w:rsidRDefault="009D4E41" w:rsidP="009D4E41">
      <w:pPr>
        <w:pBdr>
          <w:top w:val="nil"/>
          <w:left w:val="nil"/>
          <w:bottom w:val="nil"/>
          <w:right w:val="nil"/>
          <w:between w:val="nil"/>
        </w:pBdr>
        <w:jc w:val="both"/>
        <w:rPr>
          <w:rFonts w:asciiTheme="minorHAnsi" w:hAnsiTheme="minorHAnsi"/>
          <w:b/>
          <w:smallCaps/>
          <w:color w:val="000000"/>
          <w:sz w:val="22"/>
          <w:szCs w:val="22"/>
          <w:u w:val="single"/>
        </w:rPr>
      </w:pPr>
    </w:p>
    <w:p w14:paraId="78033451" w14:textId="2A6F931C" w:rsidR="00EE54B4" w:rsidRDefault="009D4E41" w:rsidP="009D4E41">
      <w:pPr>
        <w:jc w:val="both"/>
        <w:rPr>
          <w:rFonts w:asciiTheme="minorHAnsi" w:hAnsiTheme="minorHAnsi"/>
          <w:color w:val="000000" w:themeColor="text1"/>
          <w:sz w:val="22"/>
          <w:szCs w:val="22"/>
        </w:rPr>
      </w:pPr>
      <w:r w:rsidRPr="00346821">
        <w:rPr>
          <w:rFonts w:asciiTheme="minorHAnsi" w:hAnsiTheme="minorHAnsi"/>
          <w:color w:val="000000" w:themeColor="text1"/>
          <w:sz w:val="22"/>
          <w:szCs w:val="22"/>
        </w:rPr>
        <w:t>As this is a</w:t>
      </w:r>
      <w:r>
        <w:rPr>
          <w:rFonts w:asciiTheme="minorHAnsi" w:hAnsiTheme="minorHAnsi"/>
          <w:color w:val="000000" w:themeColor="text1"/>
          <w:sz w:val="22"/>
          <w:szCs w:val="22"/>
        </w:rPr>
        <w:t xml:space="preserve">n experiential learning </w:t>
      </w:r>
      <w:r w:rsidRPr="00346821">
        <w:rPr>
          <w:rFonts w:asciiTheme="minorHAnsi" w:hAnsiTheme="minorHAnsi"/>
          <w:color w:val="000000" w:themeColor="text1"/>
          <w:sz w:val="22"/>
          <w:szCs w:val="22"/>
        </w:rPr>
        <w:t xml:space="preserve">course, students are expected to be active participants in </w:t>
      </w:r>
      <w:r>
        <w:rPr>
          <w:rFonts w:asciiTheme="minorHAnsi" w:hAnsiTheme="minorHAnsi"/>
          <w:color w:val="000000" w:themeColor="text1"/>
          <w:sz w:val="22"/>
          <w:szCs w:val="22"/>
        </w:rPr>
        <w:t xml:space="preserve">all course exercises and </w:t>
      </w:r>
      <w:r w:rsidRPr="00346821">
        <w:rPr>
          <w:rFonts w:asciiTheme="minorHAnsi" w:hAnsiTheme="minorHAnsi"/>
          <w:color w:val="000000" w:themeColor="text1"/>
          <w:sz w:val="22"/>
          <w:szCs w:val="22"/>
        </w:rPr>
        <w:t xml:space="preserve">discussions. This includes attending all </w:t>
      </w:r>
      <w:r>
        <w:rPr>
          <w:rFonts w:asciiTheme="minorHAnsi" w:hAnsiTheme="minorHAnsi"/>
          <w:color w:val="000000" w:themeColor="text1"/>
          <w:sz w:val="22"/>
          <w:szCs w:val="22"/>
        </w:rPr>
        <w:t>the sessions</w:t>
      </w:r>
      <w:r w:rsidRPr="00346821">
        <w:rPr>
          <w:rFonts w:asciiTheme="minorHAnsi" w:hAnsiTheme="minorHAnsi"/>
          <w:color w:val="000000" w:themeColor="text1"/>
          <w:sz w:val="22"/>
          <w:szCs w:val="22"/>
        </w:rPr>
        <w:t>, being prepared by reading and analy</w:t>
      </w:r>
      <w:r>
        <w:rPr>
          <w:rFonts w:asciiTheme="minorHAnsi" w:hAnsiTheme="minorHAnsi"/>
          <w:color w:val="000000" w:themeColor="text1"/>
          <w:sz w:val="22"/>
          <w:szCs w:val="22"/>
        </w:rPr>
        <w:t>z</w:t>
      </w:r>
      <w:r w:rsidRPr="00346821">
        <w:rPr>
          <w:rFonts w:asciiTheme="minorHAnsi" w:hAnsiTheme="minorHAnsi"/>
          <w:color w:val="000000" w:themeColor="text1"/>
          <w:sz w:val="22"/>
          <w:szCs w:val="22"/>
        </w:rPr>
        <w:t xml:space="preserve">ing assignments ahead of </w:t>
      </w:r>
      <w:r>
        <w:rPr>
          <w:rFonts w:asciiTheme="minorHAnsi" w:hAnsiTheme="minorHAnsi"/>
          <w:color w:val="000000" w:themeColor="text1"/>
          <w:sz w:val="22"/>
          <w:szCs w:val="22"/>
        </w:rPr>
        <w:t>the sessions</w:t>
      </w:r>
      <w:r w:rsidRPr="00346821">
        <w:rPr>
          <w:rFonts w:asciiTheme="minorHAnsi" w:hAnsiTheme="minorHAnsi"/>
          <w:color w:val="000000" w:themeColor="text1"/>
          <w:sz w:val="22"/>
          <w:szCs w:val="22"/>
        </w:rPr>
        <w:t xml:space="preserve"> and being ready to offer reflections and insights during </w:t>
      </w:r>
      <w:r>
        <w:rPr>
          <w:rFonts w:asciiTheme="minorHAnsi" w:hAnsiTheme="minorHAnsi"/>
          <w:color w:val="000000" w:themeColor="text1"/>
          <w:sz w:val="22"/>
          <w:szCs w:val="22"/>
        </w:rPr>
        <w:t xml:space="preserve">group </w:t>
      </w:r>
      <w:r w:rsidRPr="00346821">
        <w:rPr>
          <w:rFonts w:asciiTheme="minorHAnsi" w:hAnsiTheme="minorHAnsi"/>
          <w:color w:val="000000" w:themeColor="text1"/>
          <w:sz w:val="22"/>
          <w:szCs w:val="22"/>
        </w:rPr>
        <w:t>discussions.</w:t>
      </w:r>
    </w:p>
    <w:p w14:paraId="6F9AEE55" w14:textId="77777777" w:rsidR="009D4E41" w:rsidRPr="003233DE" w:rsidRDefault="009D4E41" w:rsidP="009D4E41">
      <w:pPr>
        <w:jc w:val="both"/>
        <w:rPr>
          <w:rFonts w:asciiTheme="minorHAnsi" w:hAnsiTheme="minorHAnsi"/>
          <w:sz w:val="22"/>
          <w:szCs w:val="22"/>
        </w:rPr>
      </w:pPr>
    </w:p>
    <w:p w14:paraId="2DFAF07A" w14:textId="77777777" w:rsidR="00EE54B4" w:rsidRPr="00AF7C94" w:rsidRDefault="00EE54B4" w:rsidP="00EE54B4">
      <w:pPr>
        <w:jc w:val="both"/>
        <w:rPr>
          <w:rFonts w:asciiTheme="minorHAnsi" w:hAnsiTheme="minorHAnsi"/>
          <w:b/>
          <w:sz w:val="22"/>
          <w:szCs w:val="22"/>
          <w:u w:val="single"/>
        </w:rPr>
      </w:pPr>
      <w:r w:rsidRPr="00AF7C94">
        <w:rPr>
          <w:rFonts w:asciiTheme="minorHAnsi" w:hAnsiTheme="minorHAnsi"/>
          <w:b/>
          <w:sz w:val="22"/>
          <w:szCs w:val="22"/>
          <w:u w:val="single"/>
        </w:rPr>
        <w:t>Grading, Progress and Assessment</w:t>
      </w:r>
    </w:p>
    <w:p w14:paraId="0EE84546" w14:textId="77777777" w:rsidR="00EE54B4" w:rsidRDefault="00EE54B4" w:rsidP="00EE54B4">
      <w:pPr>
        <w:jc w:val="both"/>
        <w:rPr>
          <w:rFonts w:asciiTheme="minorHAnsi" w:hAnsiTheme="minorHAnsi"/>
          <w:b/>
          <w:sz w:val="22"/>
          <w:szCs w:val="22"/>
        </w:rPr>
      </w:pPr>
    </w:p>
    <w:p w14:paraId="39D39A0B" w14:textId="77777777" w:rsidR="009D4E41" w:rsidRPr="00346821" w:rsidRDefault="009D4E41" w:rsidP="009D4E41">
      <w:pPr>
        <w:pBdr>
          <w:top w:val="nil"/>
          <w:left w:val="nil"/>
          <w:bottom w:val="nil"/>
          <w:right w:val="nil"/>
          <w:between w:val="nil"/>
        </w:pBdr>
        <w:jc w:val="both"/>
        <w:rPr>
          <w:rFonts w:asciiTheme="minorHAnsi" w:hAnsiTheme="minorHAnsi"/>
          <w:b/>
          <w:smallCaps/>
          <w:color w:val="000000"/>
          <w:sz w:val="22"/>
          <w:szCs w:val="22"/>
          <w:u w:val="single"/>
        </w:rPr>
      </w:pPr>
      <w:r w:rsidRPr="00346821">
        <w:rPr>
          <w:rStyle w:val="TableFontc"/>
          <w:rFonts w:asciiTheme="minorHAnsi" w:hAnsiTheme="minorHAnsi"/>
          <w:color w:val="000000" w:themeColor="text1"/>
        </w:rPr>
        <w:t>This course assumes substantial and informed student participation. General discussion of theory and practice is encouraged and expected of all students. At a minimum, being informed requires class attendance, completion of assigned readings and homework, and attention to news and world events. Class attendance and thoughtful participation are important and will be reflected in part in the final grade. Please notify the instructor of an absence before the class.</w:t>
      </w:r>
    </w:p>
    <w:p w14:paraId="68B75B20" w14:textId="77777777" w:rsidR="009D4E41" w:rsidRPr="003233DE" w:rsidRDefault="009D4E41" w:rsidP="00EE54B4">
      <w:pPr>
        <w:jc w:val="both"/>
        <w:rPr>
          <w:rFonts w:asciiTheme="minorHAnsi" w:hAnsiTheme="minorHAnsi"/>
          <w:b/>
          <w:sz w:val="22"/>
          <w:szCs w:val="22"/>
        </w:rPr>
      </w:pPr>
    </w:p>
    <w:p w14:paraId="7FB656CF" w14:textId="77777777" w:rsidR="00EE54B4" w:rsidRPr="003233DE" w:rsidRDefault="00EE54B4" w:rsidP="00EE54B4">
      <w:pPr>
        <w:jc w:val="both"/>
        <w:rPr>
          <w:rFonts w:asciiTheme="minorHAnsi" w:eastAsia="Calibri" w:hAnsiTheme="minorHAnsi"/>
          <w:sz w:val="22"/>
          <w:szCs w:val="22"/>
        </w:rPr>
      </w:pPr>
      <w:r w:rsidRPr="003233DE">
        <w:rPr>
          <w:rFonts w:asciiTheme="minorHAnsi" w:hAnsiTheme="minorHAnsi"/>
          <w:sz w:val="22"/>
          <w:szCs w:val="22"/>
        </w:rPr>
        <w:t>The final grade for this course will be based on:</w:t>
      </w:r>
    </w:p>
    <w:p w14:paraId="112D2EE0" w14:textId="77777777" w:rsidR="00EE54B4" w:rsidRPr="003233DE" w:rsidRDefault="00EE54B4" w:rsidP="00EE54B4">
      <w:pPr>
        <w:jc w:val="both"/>
        <w:rPr>
          <w:rFonts w:asciiTheme="minorHAnsi" w:eastAsia="Calibri" w:hAnsiTheme="minorHAnsi"/>
          <w:sz w:val="22"/>
          <w:szCs w:val="22"/>
        </w:rPr>
      </w:pPr>
    </w:p>
    <w:p w14:paraId="0D6BFB9A" w14:textId="7A18E0B1" w:rsidR="00EE54B4" w:rsidRPr="003233DE" w:rsidRDefault="00EE54B4" w:rsidP="00EE54B4">
      <w:pPr>
        <w:pStyle w:val="ListParagraph"/>
        <w:numPr>
          <w:ilvl w:val="0"/>
          <w:numId w:val="11"/>
        </w:numPr>
        <w:jc w:val="both"/>
        <w:rPr>
          <w:rFonts w:asciiTheme="minorHAnsi" w:hAnsiTheme="minorHAnsi"/>
          <w:sz w:val="22"/>
          <w:szCs w:val="22"/>
        </w:rPr>
      </w:pPr>
      <w:r w:rsidRPr="003233DE">
        <w:rPr>
          <w:rFonts w:asciiTheme="minorHAnsi" w:hAnsiTheme="minorHAnsi"/>
          <w:sz w:val="22"/>
          <w:szCs w:val="22"/>
        </w:rPr>
        <w:t xml:space="preserve">Participation to the in-class discussions, </w:t>
      </w:r>
      <w:proofErr w:type="gramStart"/>
      <w:r w:rsidRPr="003233DE">
        <w:rPr>
          <w:rFonts w:asciiTheme="minorHAnsi" w:hAnsiTheme="minorHAnsi"/>
          <w:sz w:val="22"/>
          <w:szCs w:val="22"/>
        </w:rPr>
        <w:t>exercises</w:t>
      </w:r>
      <w:proofErr w:type="gramEnd"/>
      <w:r w:rsidRPr="003233DE">
        <w:rPr>
          <w:rFonts w:asciiTheme="minorHAnsi" w:hAnsiTheme="minorHAnsi"/>
          <w:sz w:val="22"/>
          <w:szCs w:val="22"/>
        </w:rPr>
        <w:t xml:space="preserve"> and simulations (</w:t>
      </w:r>
      <w:r w:rsidR="00995360">
        <w:rPr>
          <w:rFonts w:asciiTheme="minorHAnsi" w:hAnsiTheme="minorHAnsi"/>
          <w:sz w:val="22"/>
          <w:szCs w:val="22"/>
        </w:rPr>
        <w:t>6</w:t>
      </w:r>
      <w:r w:rsidRPr="003233DE">
        <w:rPr>
          <w:rFonts w:asciiTheme="minorHAnsi" w:hAnsiTheme="minorHAnsi"/>
          <w:sz w:val="22"/>
          <w:szCs w:val="22"/>
        </w:rPr>
        <w:t>0%)</w:t>
      </w:r>
    </w:p>
    <w:p w14:paraId="02A00D94" w14:textId="3134A87C" w:rsidR="00EE54B4" w:rsidRPr="003233DE" w:rsidRDefault="00EE54B4" w:rsidP="00EE54B4">
      <w:pPr>
        <w:pStyle w:val="ListParagraph"/>
        <w:numPr>
          <w:ilvl w:val="0"/>
          <w:numId w:val="11"/>
        </w:numPr>
        <w:jc w:val="both"/>
        <w:rPr>
          <w:rFonts w:asciiTheme="minorHAnsi" w:hAnsiTheme="minorHAnsi"/>
          <w:sz w:val="22"/>
          <w:szCs w:val="22"/>
        </w:rPr>
      </w:pPr>
      <w:r w:rsidRPr="003233DE">
        <w:rPr>
          <w:rFonts w:asciiTheme="minorHAnsi" w:hAnsiTheme="minorHAnsi"/>
          <w:sz w:val="22"/>
          <w:szCs w:val="22"/>
        </w:rPr>
        <w:t>Evaluation of the final paper due early May on their encounter (</w:t>
      </w:r>
      <w:r w:rsidR="00995360">
        <w:rPr>
          <w:rFonts w:asciiTheme="minorHAnsi" w:hAnsiTheme="minorHAnsi"/>
          <w:sz w:val="22"/>
          <w:szCs w:val="22"/>
        </w:rPr>
        <w:t>4</w:t>
      </w:r>
      <w:r w:rsidRPr="003233DE">
        <w:rPr>
          <w:rFonts w:asciiTheme="minorHAnsi" w:hAnsiTheme="minorHAnsi"/>
          <w:sz w:val="22"/>
          <w:szCs w:val="22"/>
        </w:rPr>
        <w:t>0%).</w:t>
      </w:r>
    </w:p>
    <w:p w14:paraId="513596F2" w14:textId="77777777" w:rsidR="00EE54B4" w:rsidRPr="003233DE" w:rsidRDefault="00EE54B4" w:rsidP="00EE54B4">
      <w:pPr>
        <w:jc w:val="both"/>
        <w:rPr>
          <w:rFonts w:asciiTheme="minorHAnsi" w:hAnsiTheme="minorHAnsi"/>
          <w:sz w:val="22"/>
          <w:szCs w:val="22"/>
        </w:rPr>
      </w:pPr>
    </w:p>
    <w:p w14:paraId="0FEC93E4" w14:textId="77777777" w:rsidR="00EE54B4" w:rsidRPr="003233DE" w:rsidRDefault="00EE54B4" w:rsidP="00EE54B4">
      <w:pPr>
        <w:jc w:val="both"/>
        <w:rPr>
          <w:rFonts w:asciiTheme="minorHAnsi" w:hAnsiTheme="minorHAnsi"/>
          <w:sz w:val="22"/>
          <w:szCs w:val="22"/>
        </w:rPr>
      </w:pPr>
      <w:r w:rsidRPr="003233DE">
        <w:rPr>
          <w:rFonts w:asciiTheme="minorHAnsi" w:hAnsiTheme="minorHAnsi"/>
          <w:sz w:val="22"/>
          <w:szCs w:val="22"/>
        </w:rPr>
        <w:t>Students will be evaluated along the following criteria and means:</w:t>
      </w:r>
    </w:p>
    <w:p w14:paraId="01F2515F" w14:textId="77777777" w:rsidR="00EE54B4" w:rsidRPr="003233DE" w:rsidRDefault="00EE54B4" w:rsidP="00EE54B4">
      <w:pPr>
        <w:jc w:val="both"/>
        <w:rPr>
          <w:rFonts w:asciiTheme="minorHAnsi" w:hAnsiTheme="minorHAnsi"/>
          <w:sz w:val="22"/>
          <w:szCs w:val="22"/>
        </w:rPr>
      </w:pPr>
    </w:p>
    <w:p w14:paraId="48285E30" w14:textId="0CF23D30" w:rsidR="00EE54B4" w:rsidRPr="003233DE" w:rsidRDefault="00EE54B4" w:rsidP="00EE54B4">
      <w:pPr>
        <w:jc w:val="both"/>
        <w:rPr>
          <w:rFonts w:asciiTheme="minorHAnsi" w:hAnsiTheme="minorHAnsi"/>
          <w:sz w:val="22"/>
          <w:szCs w:val="22"/>
        </w:rPr>
      </w:pPr>
      <w:r w:rsidRPr="003233DE">
        <w:rPr>
          <w:rFonts w:asciiTheme="minorHAnsi" w:hAnsiTheme="minorHAnsi"/>
          <w:sz w:val="22"/>
          <w:szCs w:val="22"/>
          <w:u w:val="single"/>
        </w:rPr>
        <w:t>Grade Component 1</w:t>
      </w:r>
      <w:r w:rsidRPr="003233DE">
        <w:rPr>
          <w:rFonts w:asciiTheme="minorHAnsi" w:hAnsiTheme="minorHAnsi"/>
          <w:sz w:val="22"/>
          <w:szCs w:val="22"/>
        </w:rPr>
        <w:t xml:space="preserve">: Participation to the in-class discussions, skill-based </w:t>
      </w:r>
      <w:proofErr w:type="gramStart"/>
      <w:r w:rsidRPr="003233DE">
        <w:rPr>
          <w:rFonts w:asciiTheme="minorHAnsi" w:hAnsiTheme="minorHAnsi"/>
          <w:sz w:val="22"/>
          <w:szCs w:val="22"/>
        </w:rPr>
        <w:t>exercises</w:t>
      </w:r>
      <w:proofErr w:type="gramEnd"/>
      <w:r w:rsidRPr="003233DE">
        <w:rPr>
          <w:rFonts w:asciiTheme="minorHAnsi" w:hAnsiTheme="minorHAnsi"/>
          <w:sz w:val="22"/>
          <w:szCs w:val="22"/>
        </w:rPr>
        <w:t xml:space="preserve"> and </w:t>
      </w:r>
      <w:r w:rsidR="00995360">
        <w:rPr>
          <w:rFonts w:asciiTheme="minorHAnsi" w:hAnsiTheme="minorHAnsi"/>
          <w:sz w:val="22"/>
          <w:szCs w:val="22"/>
        </w:rPr>
        <w:t xml:space="preserve">final </w:t>
      </w:r>
      <w:r w:rsidRPr="003233DE">
        <w:rPr>
          <w:rFonts w:asciiTheme="minorHAnsi" w:hAnsiTheme="minorHAnsi"/>
          <w:sz w:val="22"/>
          <w:szCs w:val="22"/>
        </w:rPr>
        <w:t>simulations (</w:t>
      </w:r>
      <w:r w:rsidR="00995360">
        <w:rPr>
          <w:rFonts w:asciiTheme="minorHAnsi" w:hAnsiTheme="minorHAnsi"/>
          <w:sz w:val="22"/>
          <w:szCs w:val="22"/>
        </w:rPr>
        <w:t>6</w:t>
      </w:r>
      <w:r w:rsidRPr="003233DE">
        <w:rPr>
          <w:rFonts w:asciiTheme="minorHAnsi" w:hAnsiTheme="minorHAnsi"/>
          <w:sz w:val="22"/>
          <w:szCs w:val="22"/>
        </w:rPr>
        <w:t>0%)</w:t>
      </w:r>
    </w:p>
    <w:p w14:paraId="4FB22584" w14:textId="77777777" w:rsidR="00EE54B4" w:rsidRPr="003233DE" w:rsidRDefault="00EE54B4" w:rsidP="00EE54B4">
      <w:pPr>
        <w:jc w:val="both"/>
        <w:rPr>
          <w:rFonts w:asciiTheme="minorHAnsi" w:hAnsiTheme="minorHAnsi"/>
          <w:sz w:val="22"/>
          <w:szCs w:val="22"/>
        </w:rPr>
      </w:pPr>
    </w:p>
    <w:p w14:paraId="00560DC7" w14:textId="76F723F0" w:rsidR="00EE54B4" w:rsidRPr="003233DE" w:rsidRDefault="00EE54B4" w:rsidP="00EE54B4">
      <w:pPr>
        <w:jc w:val="both"/>
        <w:rPr>
          <w:rFonts w:asciiTheme="minorHAnsi" w:hAnsiTheme="minorHAnsi"/>
          <w:sz w:val="22"/>
          <w:szCs w:val="22"/>
        </w:rPr>
      </w:pPr>
      <w:r w:rsidRPr="003233DE">
        <w:rPr>
          <w:rFonts w:asciiTheme="minorHAnsi" w:hAnsiTheme="minorHAnsi"/>
          <w:sz w:val="22"/>
          <w:szCs w:val="22"/>
        </w:rPr>
        <w:t xml:space="preserve">Students are expected to acquire a good understanding of the sense-making frameworks and tools presented in the course. Students are also expected to participate actively in the exercises and simulations and reflect critically on their skills and attitude. </w:t>
      </w:r>
    </w:p>
    <w:p w14:paraId="005B3016" w14:textId="77777777" w:rsidR="00EE54B4" w:rsidRPr="003233DE" w:rsidRDefault="00EE54B4" w:rsidP="00EE54B4">
      <w:pPr>
        <w:jc w:val="both"/>
        <w:rPr>
          <w:rFonts w:asciiTheme="minorHAnsi" w:hAnsiTheme="minorHAnsi"/>
          <w:sz w:val="22"/>
          <w:szCs w:val="22"/>
        </w:rPr>
      </w:pPr>
    </w:p>
    <w:p w14:paraId="45507696" w14:textId="101969BA" w:rsidR="00EE54B4" w:rsidRPr="003233DE" w:rsidRDefault="00EE54B4" w:rsidP="00EE54B4">
      <w:pPr>
        <w:jc w:val="both"/>
        <w:rPr>
          <w:rFonts w:asciiTheme="minorHAnsi" w:hAnsiTheme="minorHAnsi"/>
          <w:sz w:val="22"/>
          <w:szCs w:val="22"/>
        </w:rPr>
      </w:pPr>
      <w:r w:rsidRPr="003233DE">
        <w:rPr>
          <w:rFonts w:asciiTheme="minorHAnsi" w:hAnsiTheme="minorHAnsi"/>
          <w:sz w:val="22"/>
          <w:szCs w:val="22"/>
          <w:u w:val="single"/>
        </w:rPr>
        <w:t>Grade Component 2</w:t>
      </w:r>
      <w:r w:rsidRPr="003233DE">
        <w:rPr>
          <w:rFonts w:asciiTheme="minorHAnsi" w:hAnsiTheme="minorHAnsi"/>
          <w:sz w:val="22"/>
          <w:szCs w:val="22"/>
        </w:rPr>
        <w:t xml:space="preserve">: Evaluation of the final paper due </w:t>
      </w:r>
      <w:r w:rsidR="00995360">
        <w:rPr>
          <w:rFonts w:asciiTheme="minorHAnsi" w:hAnsiTheme="minorHAnsi"/>
          <w:sz w:val="22"/>
          <w:szCs w:val="22"/>
        </w:rPr>
        <w:t xml:space="preserve">by </w:t>
      </w:r>
      <w:r w:rsidR="00200874">
        <w:rPr>
          <w:rFonts w:asciiTheme="minorHAnsi" w:hAnsiTheme="minorHAnsi"/>
          <w:sz w:val="22"/>
          <w:szCs w:val="22"/>
        </w:rPr>
        <w:t>January 19, 2024.</w:t>
      </w:r>
    </w:p>
    <w:p w14:paraId="3AE2425B" w14:textId="77777777" w:rsidR="00EE54B4" w:rsidRPr="003233DE" w:rsidRDefault="00EE54B4" w:rsidP="00EE54B4">
      <w:pPr>
        <w:jc w:val="both"/>
        <w:rPr>
          <w:rFonts w:asciiTheme="minorHAnsi" w:hAnsiTheme="minorHAnsi"/>
          <w:sz w:val="22"/>
          <w:szCs w:val="22"/>
        </w:rPr>
      </w:pPr>
    </w:p>
    <w:p w14:paraId="3951251F" w14:textId="56C9B4A9" w:rsidR="0005558A" w:rsidRPr="00AF7C94" w:rsidRDefault="00EE54B4" w:rsidP="00AF7C94">
      <w:pPr>
        <w:jc w:val="both"/>
        <w:rPr>
          <w:rFonts w:asciiTheme="minorHAnsi" w:hAnsiTheme="minorHAnsi"/>
          <w:sz w:val="22"/>
          <w:szCs w:val="22"/>
        </w:rPr>
      </w:pPr>
      <w:r w:rsidRPr="003233DE">
        <w:rPr>
          <w:rFonts w:asciiTheme="minorHAnsi" w:hAnsiTheme="minorHAnsi"/>
          <w:sz w:val="22"/>
          <w:szCs w:val="22"/>
        </w:rPr>
        <w:t>The final paper will provide an opportunity to evaluate the overall effort of the student in terms of acquisition of the material and experience of the course as well as their application to a specific case</w:t>
      </w:r>
      <w:r w:rsidR="00995360">
        <w:rPr>
          <w:rFonts w:asciiTheme="minorHAnsi" w:hAnsiTheme="minorHAnsi"/>
          <w:sz w:val="22"/>
          <w:szCs w:val="22"/>
        </w:rPr>
        <w:t xml:space="preserve"> of their choice. </w:t>
      </w:r>
      <w:r w:rsidRPr="003233DE">
        <w:rPr>
          <w:rFonts w:asciiTheme="minorHAnsi" w:hAnsiTheme="minorHAnsi"/>
          <w:sz w:val="22"/>
          <w:szCs w:val="22"/>
        </w:rPr>
        <w:t xml:space="preserve">The final paper described above will be graded by the faculty instructor. </w:t>
      </w:r>
    </w:p>
    <w:p w14:paraId="0000003F" w14:textId="77777777" w:rsidR="00A3170F" w:rsidRPr="00346821" w:rsidRDefault="00A3170F" w:rsidP="00F268BF">
      <w:pPr>
        <w:pBdr>
          <w:top w:val="nil"/>
          <w:left w:val="nil"/>
          <w:bottom w:val="nil"/>
          <w:right w:val="nil"/>
          <w:between w:val="nil"/>
        </w:pBdr>
        <w:jc w:val="both"/>
        <w:rPr>
          <w:rFonts w:asciiTheme="minorHAnsi" w:hAnsiTheme="minorHAnsi"/>
          <w:b/>
          <w:smallCaps/>
          <w:color w:val="000000"/>
          <w:sz w:val="22"/>
          <w:szCs w:val="22"/>
          <w:u w:val="single"/>
        </w:rPr>
      </w:pPr>
    </w:p>
    <w:p w14:paraId="00000040" w14:textId="4B7413C3" w:rsidR="00A3170F" w:rsidRPr="00AF7C94" w:rsidRDefault="00820D09" w:rsidP="00F268BF">
      <w:pPr>
        <w:pBdr>
          <w:top w:val="nil"/>
          <w:left w:val="nil"/>
          <w:bottom w:val="nil"/>
          <w:right w:val="nil"/>
          <w:between w:val="nil"/>
        </w:pBdr>
        <w:jc w:val="both"/>
        <w:rPr>
          <w:rFonts w:asciiTheme="minorHAnsi" w:hAnsiTheme="minorHAnsi"/>
          <w:b/>
          <w:color w:val="000000"/>
          <w:sz w:val="22"/>
          <w:szCs w:val="22"/>
          <w:u w:val="single"/>
        </w:rPr>
      </w:pPr>
      <w:r w:rsidRPr="00AF7C94">
        <w:rPr>
          <w:rFonts w:asciiTheme="minorHAnsi" w:hAnsiTheme="minorHAnsi"/>
          <w:b/>
          <w:color w:val="000000"/>
          <w:sz w:val="22"/>
          <w:szCs w:val="22"/>
          <w:u w:val="single"/>
        </w:rPr>
        <w:t>Selection of the Participants</w:t>
      </w:r>
    </w:p>
    <w:p w14:paraId="00000041" w14:textId="77777777" w:rsidR="00A3170F" w:rsidRPr="00346821" w:rsidRDefault="00A3170F" w:rsidP="00F268BF">
      <w:pPr>
        <w:pBdr>
          <w:top w:val="nil"/>
          <w:left w:val="nil"/>
          <w:bottom w:val="nil"/>
          <w:right w:val="nil"/>
          <w:between w:val="nil"/>
        </w:pBdr>
        <w:jc w:val="both"/>
        <w:rPr>
          <w:rFonts w:asciiTheme="minorHAnsi" w:hAnsiTheme="minorHAnsi"/>
          <w:b/>
          <w:smallCaps/>
          <w:color w:val="000000"/>
          <w:sz w:val="22"/>
          <w:szCs w:val="22"/>
          <w:u w:val="single"/>
        </w:rPr>
      </w:pPr>
    </w:p>
    <w:p w14:paraId="25728009" w14:textId="35C8C222" w:rsidR="00257E7F" w:rsidRPr="00EB732A" w:rsidRDefault="00257E7F" w:rsidP="00257E7F">
      <w:p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The </w:t>
      </w:r>
      <w:r w:rsidRPr="00EB732A">
        <w:rPr>
          <w:rFonts w:asciiTheme="minorHAnsi" w:hAnsiTheme="minorHAnsi"/>
          <w:i/>
          <w:iCs/>
          <w:color w:val="000000" w:themeColor="text1"/>
          <w:sz w:val="22"/>
          <w:szCs w:val="22"/>
        </w:rPr>
        <w:t>Frontline Negotiation Lab</w:t>
      </w:r>
      <w:r>
        <w:rPr>
          <w:rFonts w:asciiTheme="minorHAnsi" w:hAnsiTheme="minorHAnsi"/>
          <w:color w:val="000000" w:themeColor="text1"/>
          <w:sz w:val="22"/>
          <w:szCs w:val="22"/>
        </w:rPr>
        <w:t xml:space="preserve"> is designed for graduate students interested to work in high-intensity environments at the domestic or international level. It serves as a great opportunity for those wishing to acquire the necessary skills and resilience to operate in crisis settings. </w:t>
      </w:r>
    </w:p>
    <w:p w14:paraId="282DA8CD" w14:textId="77777777" w:rsidR="00257E7F" w:rsidRDefault="00257E7F" w:rsidP="00F268BF">
      <w:pPr>
        <w:pBdr>
          <w:top w:val="nil"/>
          <w:left w:val="nil"/>
          <w:bottom w:val="nil"/>
          <w:right w:val="nil"/>
          <w:between w:val="nil"/>
        </w:pBdr>
        <w:jc w:val="both"/>
        <w:rPr>
          <w:rFonts w:asciiTheme="minorHAnsi" w:hAnsiTheme="minorHAnsi"/>
          <w:color w:val="000000"/>
          <w:sz w:val="22"/>
          <w:szCs w:val="22"/>
        </w:rPr>
      </w:pPr>
    </w:p>
    <w:p w14:paraId="00000042" w14:textId="0A91E03A" w:rsidR="00A3170F" w:rsidRPr="00346821" w:rsidRDefault="00820D09" w:rsidP="00F268BF">
      <w:pPr>
        <w:pBdr>
          <w:top w:val="nil"/>
          <w:left w:val="nil"/>
          <w:bottom w:val="nil"/>
          <w:right w:val="nil"/>
          <w:between w:val="nil"/>
        </w:pBdr>
        <w:jc w:val="both"/>
        <w:rPr>
          <w:rFonts w:asciiTheme="minorHAnsi" w:hAnsiTheme="minorHAnsi"/>
          <w:b/>
          <w:smallCaps/>
          <w:color w:val="000000"/>
          <w:sz w:val="22"/>
          <w:szCs w:val="22"/>
          <w:u w:val="single"/>
        </w:rPr>
      </w:pPr>
      <w:r w:rsidRPr="00346821">
        <w:rPr>
          <w:rFonts w:asciiTheme="minorHAnsi" w:hAnsiTheme="minorHAnsi"/>
          <w:color w:val="000000"/>
          <w:sz w:val="22"/>
          <w:szCs w:val="22"/>
        </w:rPr>
        <w:t>Student selection takes place through a</w:t>
      </w:r>
      <w:r w:rsidR="002555C2">
        <w:rPr>
          <w:rFonts w:asciiTheme="minorHAnsi" w:hAnsiTheme="minorHAnsi"/>
          <w:color w:val="000000"/>
          <w:sz w:val="22"/>
          <w:szCs w:val="22"/>
        </w:rPr>
        <w:t xml:space="preserve"> dedicated</w:t>
      </w:r>
      <w:r w:rsidRPr="00346821">
        <w:rPr>
          <w:rFonts w:asciiTheme="minorHAnsi" w:hAnsiTheme="minorHAnsi"/>
          <w:color w:val="000000"/>
          <w:sz w:val="22"/>
          <w:szCs w:val="22"/>
        </w:rPr>
        <w:t xml:space="preserve"> </w:t>
      </w:r>
      <w:r w:rsidRPr="005D14E9">
        <w:rPr>
          <w:rFonts w:asciiTheme="minorHAnsi" w:hAnsiTheme="minorHAnsi"/>
          <w:sz w:val="22"/>
          <w:szCs w:val="22"/>
        </w:rPr>
        <w:t>application</w:t>
      </w:r>
      <w:r w:rsidR="004C4157">
        <w:rPr>
          <w:rFonts w:asciiTheme="minorHAnsi" w:hAnsiTheme="minorHAnsi"/>
          <w:color w:val="000000"/>
          <w:sz w:val="22"/>
          <w:szCs w:val="22"/>
        </w:rPr>
        <w:t>.</w:t>
      </w:r>
      <w:r w:rsidRPr="00346821">
        <w:rPr>
          <w:rFonts w:asciiTheme="minorHAnsi" w:hAnsiTheme="minorHAnsi"/>
          <w:color w:val="000000"/>
          <w:sz w:val="22"/>
          <w:szCs w:val="22"/>
        </w:rPr>
        <w:t xml:space="preserve"> </w:t>
      </w:r>
      <w:r w:rsidRPr="00947D73">
        <w:rPr>
          <w:rFonts w:asciiTheme="minorHAnsi" w:hAnsiTheme="minorHAnsi"/>
          <w:color w:val="000000"/>
          <w:sz w:val="22"/>
          <w:szCs w:val="22"/>
          <w:u w:val="single"/>
        </w:rPr>
        <w:t>Prior knowledge of</w:t>
      </w:r>
      <w:r w:rsidR="005D14E9">
        <w:rPr>
          <w:rFonts w:asciiTheme="minorHAnsi" w:hAnsiTheme="minorHAnsi"/>
          <w:color w:val="000000"/>
          <w:sz w:val="22"/>
          <w:szCs w:val="22"/>
          <w:u w:val="single"/>
        </w:rPr>
        <w:t xml:space="preserve"> </w:t>
      </w:r>
      <w:r w:rsidR="0005558A">
        <w:rPr>
          <w:rFonts w:asciiTheme="minorHAnsi" w:hAnsiTheme="minorHAnsi"/>
          <w:color w:val="000000"/>
          <w:sz w:val="22"/>
          <w:szCs w:val="22"/>
          <w:u w:val="single"/>
        </w:rPr>
        <w:t xml:space="preserve">negotiation or </w:t>
      </w:r>
      <w:r w:rsidR="009D4E41">
        <w:rPr>
          <w:rFonts w:asciiTheme="minorHAnsi" w:hAnsiTheme="minorHAnsi"/>
          <w:color w:val="000000"/>
          <w:sz w:val="22"/>
          <w:szCs w:val="22"/>
          <w:u w:val="single"/>
        </w:rPr>
        <w:t xml:space="preserve">the </w:t>
      </w:r>
      <w:r w:rsidR="0005558A">
        <w:rPr>
          <w:rFonts w:asciiTheme="minorHAnsi" w:hAnsiTheme="minorHAnsi"/>
          <w:color w:val="000000"/>
          <w:sz w:val="22"/>
          <w:szCs w:val="22"/>
          <w:u w:val="single"/>
        </w:rPr>
        <w:t xml:space="preserve">work on the frontlines </w:t>
      </w:r>
      <w:r w:rsidRPr="00947D73">
        <w:rPr>
          <w:rFonts w:asciiTheme="minorHAnsi" w:hAnsiTheme="minorHAnsi"/>
          <w:color w:val="000000"/>
          <w:sz w:val="22"/>
          <w:szCs w:val="22"/>
          <w:u w:val="single"/>
        </w:rPr>
        <w:t>is not a requirement.</w:t>
      </w:r>
      <w:r w:rsidRPr="00346821">
        <w:rPr>
          <w:rFonts w:asciiTheme="minorHAnsi" w:hAnsiTheme="minorHAnsi"/>
          <w:color w:val="000000"/>
          <w:sz w:val="22"/>
          <w:szCs w:val="22"/>
        </w:rPr>
        <w:t xml:space="preserve"> </w:t>
      </w:r>
      <w:r w:rsidR="00C86FC4" w:rsidRPr="00346821">
        <w:rPr>
          <w:rFonts w:asciiTheme="minorHAnsi" w:hAnsiTheme="minorHAnsi"/>
          <w:color w:val="000000"/>
          <w:sz w:val="22"/>
          <w:szCs w:val="22"/>
        </w:rPr>
        <w:t xml:space="preserve">Student registration is subject to the approval of the </w:t>
      </w:r>
      <w:proofErr w:type="gramStart"/>
      <w:r w:rsidR="00C86FC4" w:rsidRPr="00346821">
        <w:rPr>
          <w:rFonts w:asciiTheme="minorHAnsi" w:hAnsiTheme="minorHAnsi"/>
          <w:color w:val="000000"/>
          <w:sz w:val="22"/>
          <w:szCs w:val="22"/>
        </w:rPr>
        <w:t>Instructor</w:t>
      </w:r>
      <w:proofErr w:type="gramEnd"/>
      <w:r w:rsidR="00C86FC4" w:rsidRPr="00346821">
        <w:rPr>
          <w:rFonts w:asciiTheme="minorHAnsi" w:hAnsiTheme="minorHAnsi"/>
          <w:color w:val="000000"/>
          <w:sz w:val="22"/>
          <w:szCs w:val="22"/>
        </w:rPr>
        <w:t xml:space="preserve">. </w:t>
      </w:r>
      <w:r w:rsidR="00F328F6">
        <w:rPr>
          <w:rFonts w:asciiTheme="minorHAnsi" w:hAnsiTheme="minorHAnsi"/>
          <w:color w:val="000000"/>
          <w:sz w:val="22"/>
          <w:szCs w:val="22"/>
        </w:rPr>
        <w:t xml:space="preserve">Please complete the </w:t>
      </w:r>
      <w:r w:rsidR="00F328F6" w:rsidRPr="005D14E9">
        <w:rPr>
          <w:rFonts w:asciiTheme="minorHAnsi" w:hAnsiTheme="minorHAnsi"/>
          <w:sz w:val="22"/>
          <w:szCs w:val="22"/>
        </w:rPr>
        <w:t>online application</w:t>
      </w:r>
      <w:r w:rsidR="00F328F6">
        <w:rPr>
          <w:rFonts w:asciiTheme="minorHAnsi" w:hAnsiTheme="minorHAnsi"/>
          <w:color w:val="000000"/>
          <w:sz w:val="22"/>
          <w:szCs w:val="22"/>
        </w:rPr>
        <w:t xml:space="preserve"> by </w:t>
      </w:r>
      <w:r w:rsidR="0005558A">
        <w:rPr>
          <w:rFonts w:asciiTheme="minorHAnsi" w:hAnsiTheme="minorHAnsi"/>
          <w:color w:val="000000"/>
          <w:sz w:val="22"/>
          <w:szCs w:val="22"/>
        </w:rPr>
        <w:t>1 December</w:t>
      </w:r>
      <w:r w:rsidR="00F328F6">
        <w:rPr>
          <w:rFonts w:asciiTheme="minorHAnsi" w:hAnsiTheme="minorHAnsi"/>
          <w:color w:val="000000"/>
          <w:sz w:val="22"/>
          <w:szCs w:val="22"/>
        </w:rPr>
        <w:t xml:space="preserve"> 202</w:t>
      </w:r>
      <w:r w:rsidR="009A5D42">
        <w:rPr>
          <w:rFonts w:asciiTheme="minorHAnsi" w:hAnsiTheme="minorHAnsi"/>
          <w:color w:val="000000"/>
          <w:sz w:val="22"/>
          <w:szCs w:val="22"/>
        </w:rPr>
        <w:t>3</w:t>
      </w:r>
      <w:r w:rsidR="00C86FC4" w:rsidRPr="00346821">
        <w:rPr>
          <w:rFonts w:asciiTheme="minorHAnsi" w:hAnsiTheme="minorHAnsi"/>
          <w:color w:val="000000"/>
          <w:sz w:val="22"/>
          <w:szCs w:val="22"/>
        </w:rPr>
        <w:t xml:space="preserve">. For more information on the </w:t>
      </w:r>
      <w:r w:rsidR="00C86FC4" w:rsidRPr="00346821">
        <w:rPr>
          <w:rFonts w:asciiTheme="minorHAnsi" w:hAnsiTheme="minorHAnsi"/>
          <w:color w:val="000000"/>
          <w:sz w:val="22"/>
          <w:szCs w:val="22"/>
        </w:rPr>
        <w:lastRenderedPageBreak/>
        <w:t xml:space="preserve">application process, please contact </w:t>
      </w:r>
      <w:r w:rsidR="005D14E9">
        <w:rPr>
          <w:rFonts w:asciiTheme="minorHAnsi" w:hAnsiTheme="minorHAnsi"/>
          <w:color w:val="000000"/>
          <w:sz w:val="22"/>
          <w:szCs w:val="22"/>
        </w:rPr>
        <w:t xml:space="preserve">Claude Bruderlein, Faculty Instructor at </w:t>
      </w:r>
      <w:hyperlink r:id="rId24" w:history="1">
        <w:r w:rsidR="005D14E9" w:rsidRPr="00166E17">
          <w:rPr>
            <w:rStyle w:val="Hyperlink"/>
            <w:rFonts w:asciiTheme="minorHAnsi" w:hAnsiTheme="minorHAnsi"/>
            <w:sz w:val="22"/>
            <w:szCs w:val="22"/>
          </w:rPr>
          <w:t>cbruderl@hsph.harvard.edu</w:t>
        </w:r>
      </w:hyperlink>
      <w:r w:rsidR="005D14E9">
        <w:rPr>
          <w:rFonts w:asciiTheme="minorHAnsi" w:hAnsiTheme="minorHAnsi"/>
          <w:color w:val="000000"/>
          <w:sz w:val="22"/>
          <w:szCs w:val="22"/>
        </w:rPr>
        <w:t xml:space="preserve">. </w:t>
      </w:r>
      <w:r w:rsidR="00C86FC4" w:rsidRPr="00346821">
        <w:rPr>
          <w:rFonts w:asciiTheme="minorHAnsi" w:hAnsiTheme="minorHAnsi"/>
          <w:color w:val="000000"/>
          <w:sz w:val="22"/>
          <w:szCs w:val="22"/>
        </w:rPr>
        <w:t xml:space="preserve"> </w:t>
      </w:r>
    </w:p>
    <w:p w14:paraId="1A24593A" w14:textId="77777777" w:rsidR="00841B45" w:rsidRPr="00346821" w:rsidRDefault="00841B45" w:rsidP="00F268BF">
      <w:pPr>
        <w:pBdr>
          <w:top w:val="nil"/>
          <w:left w:val="nil"/>
          <w:bottom w:val="nil"/>
          <w:right w:val="nil"/>
          <w:between w:val="nil"/>
        </w:pBdr>
        <w:jc w:val="both"/>
        <w:rPr>
          <w:rFonts w:asciiTheme="minorHAnsi" w:hAnsiTheme="minorHAnsi"/>
          <w:b/>
          <w:smallCaps/>
          <w:color w:val="000000"/>
          <w:sz w:val="22"/>
          <w:szCs w:val="22"/>
          <w:u w:val="single"/>
        </w:rPr>
      </w:pPr>
    </w:p>
    <w:p w14:paraId="3BA3585D" w14:textId="77777777" w:rsidR="00576EDA" w:rsidRPr="00346821" w:rsidRDefault="00576EDA" w:rsidP="00F268BF">
      <w:pPr>
        <w:pBdr>
          <w:top w:val="nil"/>
          <w:left w:val="nil"/>
          <w:bottom w:val="nil"/>
          <w:right w:val="nil"/>
          <w:between w:val="nil"/>
        </w:pBdr>
        <w:jc w:val="both"/>
        <w:rPr>
          <w:rFonts w:asciiTheme="minorHAnsi" w:hAnsiTheme="minorHAnsi"/>
          <w:b/>
          <w:bCs/>
          <w:smallCaps/>
          <w:color w:val="000000" w:themeColor="text1"/>
          <w:sz w:val="22"/>
          <w:szCs w:val="22"/>
          <w:u w:val="single"/>
        </w:rPr>
      </w:pPr>
    </w:p>
    <w:p w14:paraId="00000044" w14:textId="796F3DD0" w:rsidR="00A3170F" w:rsidRPr="00346821" w:rsidRDefault="00172963" w:rsidP="00F268BF">
      <w:pPr>
        <w:pBdr>
          <w:top w:val="nil"/>
          <w:left w:val="nil"/>
          <w:bottom w:val="nil"/>
          <w:right w:val="nil"/>
          <w:between w:val="nil"/>
        </w:pBdr>
        <w:jc w:val="both"/>
        <w:rPr>
          <w:rFonts w:asciiTheme="minorHAnsi" w:hAnsiTheme="minorHAnsi"/>
          <w:b/>
          <w:smallCaps/>
          <w:color w:val="000000"/>
          <w:sz w:val="22"/>
          <w:szCs w:val="22"/>
          <w:u w:val="single"/>
        </w:rPr>
      </w:pPr>
      <w:r w:rsidRPr="00346821">
        <w:rPr>
          <w:rFonts w:asciiTheme="minorHAnsi" w:hAnsiTheme="minorHAnsi"/>
          <w:b/>
          <w:bCs/>
          <w:smallCaps/>
          <w:color w:val="000000" w:themeColor="text1"/>
          <w:sz w:val="22"/>
          <w:szCs w:val="22"/>
          <w:u w:val="single"/>
        </w:rPr>
        <w:t xml:space="preserve">Faculty </w:t>
      </w:r>
      <w:r w:rsidR="00820D09" w:rsidRPr="00346821">
        <w:rPr>
          <w:rFonts w:asciiTheme="minorHAnsi" w:hAnsiTheme="minorHAnsi"/>
          <w:b/>
          <w:bCs/>
          <w:smallCaps/>
          <w:color w:val="000000" w:themeColor="text1"/>
          <w:sz w:val="22"/>
          <w:szCs w:val="22"/>
          <w:u w:val="single"/>
        </w:rPr>
        <w:t>Instructor</w:t>
      </w:r>
    </w:p>
    <w:p w14:paraId="00000045" w14:textId="77777777" w:rsidR="00A3170F" w:rsidRPr="00346821" w:rsidRDefault="00A3170F" w:rsidP="00F268BF">
      <w:pPr>
        <w:pBdr>
          <w:top w:val="nil"/>
          <w:left w:val="nil"/>
          <w:bottom w:val="nil"/>
          <w:right w:val="nil"/>
          <w:between w:val="nil"/>
        </w:pBdr>
        <w:jc w:val="both"/>
        <w:rPr>
          <w:rFonts w:asciiTheme="minorHAnsi" w:hAnsiTheme="minorHAnsi"/>
          <w:color w:val="000000"/>
          <w:sz w:val="22"/>
          <w:szCs w:val="22"/>
        </w:rPr>
      </w:pPr>
    </w:p>
    <w:p w14:paraId="382DE8BC" w14:textId="4FA1E601" w:rsidR="00500F74" w:rsidRPr="008D4FA3" w:rsidRDefault="00820D09" w:rsidP="00F268BF">
      <w:pPr>
        <w:pBdr>
          <w:top w:val="nil"/>
          <w:left w:val="nil"/>
          <w:bottom w:val="nil"/>
          <w:right w:val="nil"/>
          <w:between w:val="nil"/>
        </w:pBdr>
        <w:jc w:val="both"/>
        <w:rPr>
          <w:rFonts w:asciiTheme="minorHAnsi" w:hAnsiTheme="minorHAnsi"/>
          <w:b/>
          <w:color w:val="000000"/>
          <w:sz w:val="22"/>
          <w:szCs w:val="22"/>
        </w:rPr>
      </w:pPr>
      <w:r w:rsidRPr="00346821">
        <w:rPr>
          <w:rFonts w:asciiTheme="minorHAnsi" w:hAnsiTheme="minorHAnsi"/>
          <w:b/>
          <w:color w:val="000000"/>
          <w:sz w:val="22"/>
          <w:szCs w:val="22"/>
        </w:rPr>
        <w:t xml:space="preserve">Claude Bruderlein </w:t>
      </w:r>
      <w:r w:rsidRPr="00346821">
        <w:rPr>
          <w:rFonts w:asciiTheme="minorHAnsi" w:hAnsiTheme="minorHAnsi"/>
          <w:color w:val="000000"/>
          <w:sz w:val="22"/>
          <w:szCs w:val="22"/>
        </w:rPr>
        <w:t xml:space="preserve">has been engaged in international humanitarian </w:t>
      </w:r>
      <w:r w:rsidR="008D4FA3">
        <w:rPr>
          <w:rFonts w:asciiTheme="minorHAnsi" w:hAnsiTheme="minorHAnsi"/>
          <w:color w:val="000000"/>
          <w:sz w:val="22"/>
          <w:szCs w:val="22"/>
        </w:rPr>
        <w:t xml:space="preserve">and negotiation </w:t>
      </w:r>
      <w:r w:rsidRPr="00346821">
        <w:rPr>
          <w:rFonts w:asciiTheme="minorHAnsi" w:hAnsiTheme="minorHAnsi"/>
          <w:color w:val="000000"/>
          <w:sz w:val="22"/>
          <w:szCs w:val="22"/>
        </w:rPr>
        <w:t xml:space="preserve">action since 1985. From 1990 - 1995, he </w:t>
      </w:r>
      <w:r w:rsidR="00F919AA">
        <w:rPr>
          <w:rFonts w:asciiTheme="minorHAnsi" w:hAnsiTheme="minorHAnsi"/>
          <w:color w:val="000000"/>
          <w:sz w:val="22"/>
          <w:szCs w:val="22"/>
        </w:rPr>
        <w:t>was conducting h</w:t>
      </w:r>
      <w:r w:rsidRPr="00346821">
        <w:rPr>
          <w:rFonts w:asciiTheme="minorHAnsi" w:hAnsiTheme="minorHAnsi"/>
          <w:color w:val="000000"/>
          <w:sz w:val="22"/>
          <w:szCs w:val="22"/>
        </w:rPr>
        <w:t xml:space="preserve">umanitarian assistance and protection </w:t>
      </w:r>
      <w:r w:rsidR="00F919AA">
        <w:rPr>
          <w:rFonts w:asciiTheme="minorHAnsi" w:hAnsiTheme="minorHAnsi"/>
          <w:color w:val="000000"/>
          <w:sz w:val="22"/>
          <w:szCs w:val="22"/>
        </w:rPr>
        <w:t>negotiation at</w:t>
      </w:r>
      <w:r w:rsidRPr="00346821">
        <w:rPr>
          <w:rFonts w:asciiTheme="minorHAnsi" w:hAnsiTheme="minorHAnsi"/>
          <w:color w:val="000000"/>
          <w:sz w:val="22"/>
          <w:szCs w:val="22"/>
        </w:rPr>
        <w:t xml:space="preserve"> the International Committee of the Red Cross (ICRC) in Iran, Israel and the Occupied Territories, Saudi Arabia, </w:t>
      </w:r>
      <w:proofErr w:type="gramStart"/>
      <w:r w:rsidRPr="00346821">
        <w:rPr>
          <w:rFonts w:asciiTheme="minorHAnsi" w:hAnsiTheme="minorHAnsi"/>
          <w:color w:val="000000"/>
          <w:sz w:val="22"/>
          <w:szCs w:val="22"/>
        </w:rPr>
        <w:t>Kuwait</w:t>
      </w:r>
      <w:proofErr w:type="gramEnd"/>
      <w:r w:rsidRPr="00346821">
        <w:rPr>
          <w:rFonts w:asciiTheme="minorHAnsi" w:hAnsiTheme="minorHAnsi"/>
          <w:color w:val="000000"/>
          <w:sz w:val="22"/>
          <w:szCs w:val="22"/>
        </w:rPr>
        <w:t xml:space="preserve"> and Yemen as well as in Geneva </w:t>
      </w:r>
      <w:r w:rsidR="00502FBE">
        <w:rPr>
          <w:rFonts w:asciiTheme="minorHAnsi" w:hAnsiTheme="minorHAnsi"/>
          <w:color w:val="000000"/>
          <w:sz w:val="22"/>
          <w:szCs w:val="22"/>
        </w:rPr>
        <w:t xml:space="preserve">as </w:t>
      </w:r>
      <w:r w:rsidRPr="00346821">
        <w:rPr>
          <w:rFonts w:asciiTheme="minorHAnsi" w:hAnsiTheme="minorHAnsi"/>
          <w:color w:val="000000"/>
          <w:sz w:val="22"/>
          <w:szCs w:val="22"/>
        </w:rPr>
        <w:t>a legal advisor to ICRC operations</w:t>
      </w:r>
      <w:r w:rsidR="005D03A4" w:rsidRPr="00346821">
        <w:rPr>
          <w:rFonts w:asciiTheme="minorHAnsi" w:hAnsiTheme="minorHAnsi"/>
          <w:color w:val="000000"/>
          <w:sz w:val="22"/>
          <w:szCs w:val="22"/>
        </w:rPr>
        <w:t xml:space="preserve"> in Europe</w:t>
      </w:r>
      <w:r w:rsidRPr="00346821">
        <w:rPr>
          <w:rFonts w:asciiTheme="minorHAnsi" w:hAnsiTheme="minorHAnsi"/>
          <w:color w:val="000000"/>
          <w:sz w:val="22"/>
          <w:szCs w:val="22"/>
        </w:rPr>
        <w:t xml:space="preserve">. In 1996, he joined the United Nations in New York as Special Advisor on Humanitarian Affairs. He worked particularly on humanitarian access in Afghanistan and North Korea as well as the humanitarian impact of sanctions at the Strategic Planning Unit of the Executive Office of the UN Secretary General. He also served as an independent expert on the impact of sanctions for the UN Security Council in Sudan, Sierra Leone, </w:t>
      </w:r>
      <w:proofErr w:type="gramStart"/>
      <w:r w:rsidRPr="00346821">
        <w:rPr>
          <w:rFonts w:asciiTheme="minorHAnsi" w:hAnsiTheme="minorHAnsi"/>
          <w:color w:val="000000"/>
          <w:sz w:val="22"/>
          <w:szCs w:val="22"/>
        </w:rPr>
        <w:t>Burundi</w:t>
      </w:r>
      <w:proofErr w:type="gramEnd"/>
      <w:r w:rsidRPr="00346821">
        <w:rPr>
          <w:rFonts w:asciiTheme="minorHAnsi" w:hAnsiTheme="minorHAnsi"/>
          <w:color w:val="000000"/>
          <w:sz w:val="22"/>
          <w:szCs w:val="22"/>
        </w:rPr>
        <w:t xml:space="preserve"> and Iraq. </w:t>
      </w:r>
      <w:r w:rsidR="004F38CB">
        <w:rPr>
          <w:rFonts w:asciiTheme="minorHAnsi" w:hAnsiTheme="minorHAnsi"/>
          <w:color w:val="000000"/>
          <w:sz w:val="22"/>
          <w:szCs w:val="22"/>
        </w:rPr>
        <w:t xml:space="preserve">In 2000, </w:t>
      </w:r>
      <w:r w:rsidR="00CA64BC">
        <w:rPr>
          <w:rFonts w:asciiTheme="minorHAnsi" w:hAnsiTheme="minorHAnsi"/>
          <w:color w:val="000000"/>
          <w:sz w:val="22"/>
          <w:szCs w:val="22"/>
        </w:rPr>
        <w:t xml:space="preserve">Mr. Bruderlein </w:t>
      </w:r>
      <w:r w:rsidR="00023002">
        <w:rPr>
          <w:rFonts w:asciiTheme="minorHAnsi" w:hAnsiTheme="minorHAnsi"/>
          <w:color w:val="000000"/>
          <w:sz w:val="22"/>
          <w:szCs w:val="22"/>
        </w:rPr>
        <w:t xml:space="preserve">became </w:t>
      </w:r>
      <w:r w:rsidR="00B63FBA">
        <w:rPr>
          <w:rFonts w:asciiTheme="minorHAnsi" w:hAnsiTheme="minorHAnsi"/>
          <w:color w:val="000000"/>
          <w:sz w:val="22"/>
          <w:szCs w:val="22"/>
        </w:rPr>
        <w:t>a Lecturer in Global Health at</w:t>
      </w:r>
      <w:r w:rsidR="004F45E3">
        <w:rPr>
          <w:rFonts w:asciiTheme="minorHAnsi" w:hAnsiTheme="minorHAnsi"/>
          <w:color w:val="000000"/>
          <w:sz w:val="22"/>
          <w:szCs w:val="22"/>
        </w:rPr>
        <w:t xml:space="preserve"> </w:t>
      </w:r>
      <w:r w:rsidR="009C171D">
        <w:rPr>
          <w:rFonts w:asciiTheme="minorHAnsi" w:hAnsiTheme="minorHAnsi"/>
          <w:color w:val="000000"/>
          <w:sz w:val="22"/>
          <w:szCs w:val="22"/>
        </w:rPr>
        <w:t xml:space="preserve">the </w:t>
      </w:r>
      <w:r w:rsidR="00CA64BC">
        <w:rPr>
          <w:rFonts w:asciiTheme="minorHAnsi" w:hAnsiTheme="minorHAnsi"/>
          <w:color w:val="000000"/>
          <w:sz w:val="22"/>
          <w:szCs w:val="22"/>
        </w:rPr>
        <w:t xml:space="preserve">Harvard </w:t>
      </w:r>
      <w:r w:rsidR="009C171D">
        <w:rPr>
          <w:rFonts w:asciiTheme="minorHAnsi" w:hAnsiTheme="minorHAnsi"/>
          <w:color w:val="000000"/>
          <w:sz w:val="22"/>
          <w:szCs w:val="22"/>
        </w:rPr>
        <w:t xml:space="preserve">School of Public Health </w:t>
      </w:r>
      <w:r w:rsidR="004F45E3">
        <w:rPr>
          <w:rFonts w:asciiTheme="minorHAnsi" w:hAnsiTheme="minorHAnsi"/>
          <w:color w:val="000000"/>
          <w:sz w:val="22"/>
          <w:szCs w:val="22"/>
        </w:rPr>
        <w:t>(HSPH)</w:t>
      </w:r>
      <w:r w:rsidR="009C171D">
        <w:rPr>
          <w:rFonts w:asciiTheme="minorHAnsi" w:hAnsiTheme="minorHAnsi"/>
          <w:color w:val="000000"/>
          <w:sz w:val="22"/>
          <w:szCs w:val="22"/>
        </w:rPr>
        <w:t xml:space="preserve"> </w:t>
      </w:r>
      <w:r w:rsidR="00CA64BC">
        <w:rPr>
          <w:rFonts w:asciiTheme="minorHAnsi" w:hAnsiTheme="minorHAnsi"/>
          <w:color w:val="000000"/>
          <w:sz w:val="22"/>
          <w:szCs w:val="22"/>
        </w:rPr>
        <w:t xml:space="preserve">and founded the </w:t>
      </w:r>
      <w:r w:rsidR="009C171D">
        <w:rPr>
          <w:rFonts w:asciiTheme="minorHAnsi" w:hAnsiTheme="minorHAnsi"/>
          <w:color w:val="000000"/>
          <w:sz w:val="22"/>
          <w:szCs w:val="22"/>
        </w:rPr>
        <w:t xml:space="preserve">Harvard Program on Humanitarian Policy and Conflict Research (HPCR). </w:t>
      </w:r>
      <w:r w:rsidR="008D4FA3" w:rsidRPr="00346821">
        <w:rPr>
          <w:rFonts w:asciiTheme="minorHAnsi" w:hAnsiTheme="minorHAnsi"/>
          <w:color w:val="000000" w:themeColor="text1"/>
          <w:sz w:val="22"/>
          <w:szCs w:val="22"/>
        </w:rPr>
        <w:t>He maintains a faculty research and teaching appointment at the Harvard T. Chan School of Public Health</w:t>
      </w:r>
      <w:r w:rsidR="008D4FA3">
        <w:rPr>
          <w:rFonts w:asciiTheme="minorHAnsi" w:hAnsiTheme="minorHAnsi"/>
          <w:color w:val="000000" w:themeColor="text1"/>
          <w:sz w:val="22"/>
          <w:szCs w:val="22"/>
        </w:rPr>
        <w:t xml:space="preserve"> (HSPH) </w:t>
      </w:r>
      <w:r w:rsidR="008D4FA3" w:rsidRPr="00346821">
        <w:rPr>
          <w:rFonts w:asciiTheme="minorHAnsi" w:hAnsiTheme="minorHAnsi"/>
          <w:color w:val="000000" w:themeColor="text1"/>
          <w:sz w:val="22"/>
          <w:szCs w:val="22"/>
        </w:rPr>
        <w:t>and the Harvard Kennedy School of Government</w:t>
      </w:r>
      <w:r w:rsidR="008D4FA3">
        <w:rPr>
          <w:rFonts w:asciiTheme="minorHAnsi" w:hAnsiTheme="minorHAnsi"/>
          <w:color w:val="000000" w:themeColor="text1"/>
          <w:sz w:val="22"/>
          <w:szCs w:val="22"/>
        </w:rPr>
        <w:t xml:space="preserve"> (HKS)</w:t>
      </w:r>
      <w:r w:rsidR="008D4FA3" w:rsidRPr="00346821">
        <w:rPr>
          <w:rFonts w:asciiTheme="minorHAnsi" w:hAnsiTheme="minorHAnsi"/>
          <w:color w:val="000000" w:themeColor="text1"/>
          <w:sz w:val="22"/>
          <w:szCs w:val="22"/>
        </w:rPr>
        <w:t xml:space="preserve">. He also serves as </w:t>
      </w:r>
      <w:r w:rsidR="008D4FA3">
        <w:rPr>
          <w:rFonts w:asciiTheme="minorHAnsi" w:hAnsiTheme="minorHAnsi"/>
          <w:color w:val="000000" w:themeColor="text1"/>
          <w:sz w:val="22"/>
          <w:szCs w:val="22"/>
        </w:rPr>
        <w:t xml:space="preserve">a senior researcher at the </w:t>
      </w:r>
      <w:r w:rsidR="008D4FA3" w:rsidRPr="00346821">
        <w:rPr>
          <w:rFonts w:asciiTheme="minorHAnsi" w:hAnsiTheme="minorHAnsi"/>
          <w:color w:val="000000" w:themeColor="text1"/>
          <w:sz w:val="22"/>
          <w:szCs w:val="22"/>
        </w:rPr>
        <w:t>Harvard Humanitarian Initiative (HHI)</w:t>
      </w:r>
      <w:r w:rsidR="008D4FA3">
        <w:rPr>
          <w:rFonts w:asciiTheme="minorHAnsi" w:hAnsiTheme="minorHAnsi"/>
          <w:color w:val="000000" w:themeColor="text1"/>
          <w:sz w:val="22"/>
          <w:szCs w:val="22"/>
        </w:rPr>
        <w:t>.</w:t>
      </w:r>
    </w:p>
    <w:p w14:paraId="28334642" w14:textId="77777777" w:rsidR="00500F74" w:rsidRDefault="00500F74" w:rsidP="00F268BF">
      <w:pPr>
        <w:pBdr>
          <w:top w:val="nil"/>
          <w:left w:val="nil"/>
          <w:bottom w:val="nil"/>
          <w:right w:val="nil"/>
          <w:between w:val="nil"/>
        </w:pBdr>
        <w:jc w:val="both"/>
        <w:rPr>
          <w:rFonts w:asciiTheme="minorHAnsi" w:hAnsiTheme="minorHAnsi"/>
          <w:color w:val="000000"/>
          <w:sz w:val="22"/>
          <w:szCs w:val="22"/>
        </w:rPr>
      </w:pPr>
    </w:p>
    <w:p w14:paraId="0000004A" w14:textId="54464E36" w:rsidR="00A3170F" w:rsidRPr="00346821" w:rsidRDefault="00500F74" w:rsidP="00F268BF">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His email is: </w:t>
      </w:r>
      <w:hyperlink r:id="rId25" w:history="1">
        <w:r w:rsidRPr="009B0F18">
          <w:rPr>
            <w:rStyle w:val="Hyperlink"/>
            <w:rFonts w:asciiTheme="minorHAnsi" w:hAnsiTheme="minorHAnsi"/>
            <w:sz w:val="22"/>
            <w:szCs w:val="22"/>
          </w:rPr>
          <w:t>cbruderl@hsph.harvard.edu</w:t>
        </w:r>
      </w:hyperlink>
      <w:r>
        <w:rPr>
          <w:rFonts w:asciiTheme="minorHAnsi" w:hAnsiTheme="minorHAnsi"/>
          <w:color w:val="000000"/>
          <w:sz w:val="22"/>
          <w:szCs w:val="22"/>
        </w:rPr>
        <w:t xml:space="preserve">. </w:t>
      </w:r>
    </w:p>
    <w:p w14:paraId="5883BEB7" w14:textId="77777777" w:rsidR="00484FB1" w:rsidRDefault="00484FB1" w:rsidP="00F268BF">
      <w:pPr>
        <w:jc w:val="both"/>
        <w:rPr>
          <w:rFonts w:asciiTheme="minorHAnsi" w:hAnsiTheme="minorHAnsi"/>
          <w:b/>
          <w:sz w:val="22"/>
          <w:szCs w:val="22"/>
        </w:rPr>
      </w:pPr>
    </w:p>
    <w:p w14:paraId="210DB109" w14:textId="010C862B" w:rsidR="00D4705F" w:rsidRPr="00346821" w:rsidRDefault="00D4705F" w:rsidP="00F268BF">
      <w:pPr>
        <w:jc w:val="both"/>
        <w:rPr>
          <w:rFonts w:asciiTheme="minorHAnsi" w:hAnsiTheme="minorHAnsi"/>
          <w:b/>
          <w:sz w:val="22"/>
          <w:szCs w:val="22"/>
        </w:rPr>
      </w:pPr>
      <w:r w:rsidRPr="00346821">
        <w:rPr>
          <w:rFonts w:asciiTheme="minorHAnsi" w:hAnsiTheme="minorHAnsi"/>
          <w:b/>
          <w:sz w:val="22"/>
          <w:szCs w:val="22"/>
        </w:rPr>
        <w:t>Harvard Chan</w:t>
      </w:r>
      <w:r w:rsidR="003547EC" w:rsidRPr="00346821">
        <w:rPr>
          <w:rFonts w:asciiTheme="minorHAnsi" w:hAnsiTheme="minorHAnsi"/>
          <w:b/>
          <w:sz w:val="22"/>
          <w:szCs w:val="22"/>
        </w:rPr>
        <w:t>/ Kennedy School</w:t>
      </w:r>
      <w:r w:rsidRPr="00346821">
        <w:rPr>
          <w:rFonts w:asciiTheme="minorHAnsi" w:hAnsiTheme="minorHAnsi"/>
          <w:b/>
          <w:sz w:val="22"/>
          <w:szCs w:val="22"/>
        </w:rPr>
        <w:t xml:space="preserve"> Policies and Expectations</w:t>
      </w:r>
    </w:p>
    <w:p w14:paraId="7CC6448A" w14:textId="77777777" w:rsidR="00D4705F" w:rsidRPr="00346821" w:rsidRDefault="00D4705F" w:rsidP="00F268BF">
      <w:pPr>
        <w:jc w:val="both"/>
        <w:rPr>
          <w:rFonts w:asciiTheme="minorHAnsi" w:hAnsiTheme="minorHAnsi"/>
          <w:b/>
          <w:sz w:val="22"/>
          <w:szCs w:val="22"/>
        </w:rPr>
      </w:pPr>
    </w:p>
    <w:p w14:paraId="254D6F54" w14:textId="08DF622E" w:rsidR="00D4705F" w:rsidRPr="00346821" w:rsidRDefault="00D4705F" w:rsidP="00F268BF">
      <w:pPr>
        <w:jc w:val="both"/>
        <w:rPr>
          <w:rFonts w:asciiTheme="minorHAnsi" w:hAnsiTheme="minorHAnsi"/>
          <w:b/>
          <w:sz w:val="22"/>
          <w:szCs w:val="22"/>
        </w:rPr>
      </w:pPr>
      <w:r w:rsidRPr="00346821">
        <w:rPr>
          <w:rFonts w:asciiTheme="minorHAnsi" w:hAnsiTheme="minorHAnsi"/>
          <w:b/>
          <w:sz w:val="22"/>
          <w:szCs w:val="22"/>
        </w:rPr>
        <w:t>Inclusivity Statement</w:t>
      </w:r>
    </w:p>
    <w:p w14:paraId="26B4A0D1" w14:textId="18E3E52B" w:rsidR="00D4705F" w:rsidRPr="00346821" w:rsidRDefault="00D4705F" w:rsidP="00F268BF">
      <w:pPr>
        <w:jc w:val="both"/>
        <w:rPr>
          <w:rFonts w:asciiTheme="minorHAnsi" w:hAnsiTheme="minorHAnsi"/>
          <w:sz w:val="22"/>
          <w:szCs w:val="22"/>
        </w:rPr>
      </w:pPr>
      <w:r w:rsidRPr="00346821">
        <w:rPr>
          <w:rFonts w:asciiTheme="minorHAnsi" w:hAnsiTheme="minorHAnsi"/>
          <w:sz w:val="22"/>
          <w:szCs w:val="22"/>
        </w:rPr>
        <w:t xml:space="preserve">Diversity and inclusiveness are fundamental to public health </w:t>
      </w:r>
      <w:r w:rsidR="003547EC" w:rsidRPr="00346821">
        <w:rPr>
          <w:rFonts w:asciiTheme="minorHAnsi" w:hAnsiTheme="minorHAnsi"/>
          <w:sz w:val="22"/>
          <w:szCs w:val="22"/>
        </w:rPr>
        <w:t xml:space="preserve">and policy </w:t>
      </w:r>
      <w:r w:rsidRPr="00346821">
        <w:rPr>
          <w:rFonts w:asciiTheme="minorHAnsi" w:hAnsiTheme="minorHAnsi"/>
          <w:sz w:val="22"/>
          <w:szCs w:val="22"/>
        </w:rPr>
        <w:t xml:space="preserve">education and practice. Students are encouraged to have an open mind and respect differences of all kinds. The Faculty Instructor shares responsibility with you for creating a learning climate that is hospitable to all perspectives and cultures; please contact him/her if you have any concerns or suggestions. </w:t>
      </w:r>
    </w:p>
    <w:p w14:paraId="7A8A2759" w14:textId="77777777" w:rsidR="00D4705F" w:rsidRPr="00346821" w:rsidRDefault="00D4705F" w:rsidP="00F268BF">
      <w:pPr>
        <w:jc w:val="both"/>
        <w:rPr>
          <w:rFonts w:asciiTheme="minorHAnsi" w:hAnsiTheme="minorHAnsi"/>
          <w:i/>
          <w:sz w:val="22"/>
          <w:szCs w:val="22"/>
        </w:rPr>
      </w:pPr>
    </w:p>
    <w:p w14:paraId="21146EBB" w14:textId="77777777" w:rsidR="00D4705F" w:rsidRPr="00346821" w:rsidRDefault="00D4705F" w:rsidP="00F268BF">
      <w:pPr>
        <w:jc w:val="both"/>
        <w:rPr>
          <w:rFonts w:asciiTheme="minorHAnsi" w:hAnsiTheme="minorHAnsi"/>
          <w:b/>
          <w:sz w:val="22"/>
          <w:szCs w:val="22"/>
        </w:rPr>
      </w:pPr>
      <w:r w:rsidRPr="00346821">
        <w:rPr>
          <w:rFonts w:asciiTheme="minorHAnsi" w:hAnsiTheme="minorHAnsi"/>
          <w:b/>
          <w:sz w:val="22"/>
          <w:szCs w:val="22"/>
        </w:rPr>
        <w:t>Bias Related Incident Reporting</w:t>
      </w:r>
    </w:p>
    <w:p w14:paraId="27E8B6E7" w14:textId="48700541" w:rsidR="00D4705F" w:rsidRPr="00346821" w:rsidRDefault="00D4705F" w:rsidP="00F268BF">
      <w:pPr>
        <w:jc w:val="both"/>
        <w:rPr>
          <w:rFonts w:asciiTheme="minorHAnsi" w:hAnsiTheme="minorHAnsi"/>
          <w:sz w:val="22"/>
          <w:szCs w:val="22"/>
        </w:rPr>
      </w:pPr>
      <w:r w:rsidRPr="00346821">
        <w:rPr>
          <w:rFonts w:asciiTheme="minorHAnsi" w:hAnsiTheme="minorHAnsi"/>
          <w:sz w:val="22"/>
          <w:szCs w:val="22"/>
        </w:rPr>
        <w:t>The Harvard Chan</w:t>
      </w:r>
      <w:r w:rsidR="00667214" w:rsidRPr="00346821">
        <w:rPr>
          <w:rFonts w:asciiTheme="minorHAnsi" w:hAnsiTheme="minorHAnsi"/>
          <w:sz w:val="22"/>
          <w:szCs w:val="22"/>
        </w:rPr>
        <w:t>/ Kennedy</w:t>
      </w:r>
      <w:r w:rsidRPr="00346821">
        <w:rPr>
          <w:rFonts w:asciiTheme="minorHAnsi" w:hAnsiTheme="minorHAnsi"/>
          <w:sz w:val="22"/>
          <w:szCs w:val="22"/>
        </w:rPr>
        <w:t xml:space="preserve"> School believe all members of </w:t>
      </w:r>
      <w:r w:rsidR="00667214" w:rsidRPr="00346821">
        <w:rPr>
          <w:rFonts w:asciiTheme="minorHAnsi" w:hAnsiTheme="minorHAnsi"/>
          <w:sz w:val="22"/>
          <w:szCs w:val="22"/>
        </w:rPr>
        <w:t xml:space="preserve">the Harvard </w:t>
      </w:r>
      <w:r w:rsidRPr="00346821">
        <w:rPr>
          <w:rFonts w:asciiTheme="minorHAnsi" w:hAnsiTheme="minorHAnsi"/>
          <w:sz w:val="22"/>
          <w:szCs w:val="22"/>
        </w:rPr>
        <w:t xml:space="preserve">community should be able to study and work in an environment where they feel safe and respected. As a mechanism to promote an inclusive community, </w:t>
      </w:r>
      <w:r w:rsidR="00667214" w:rsidRPr="00346821">
        <w:rPr>
          <w:rFonts w:asciiTheme="minorHAnsi" w:hAnsiTheme="minorHAnsi"/>
          <w:sz w:val="22"/>
          <w:szCs w:val="22"/>
        </w:rPr>
        <w:t>Harvard University</w:t>
      </w:r>
      <w:r w:rsidRPr="00346821">
        <w:rPr>
          <w:rFonts w:asciiTheme="minorHAnsi" w:hAnsiTheme="minorHAnsi"/>
          <w:sz w:val="22"/>
          <w:szCs w:val="22"/>
        </w:rPr>
        <w:t xml:space="preserve"> ha</w:t>
      </w:r>
      <w:r w:rsidR="00667214" w:rsidRPr="00346821">
        <w:rPr>
          <w:rFonts w:asciiTheme="minorHAnsi" w:hAnsiTheme="minorHAnsi"/>
          <w:sz w:val="22"/>
          <w:szCs w:val="22"/>
        </w:rPr>
        <w:t>s</w:t>
      </w:r>
      <w:r w:rsidRPr="00346821">
        <w:rPr>
          <w:rFonts w:asciiTheme="minorHAnsi" w:hAnsiTheme="minorHAnsi"/>
          <w:sz w:val="22"/>
          <w:szCs w:val="22"/>
        </w:rPr>
        <w:t xml:space="preserve"> created an anonymous bias-related incident reporting system. If you have experienced bias, please submit a report </w:t>
      </w:r>
      <w:hyperlink r:id="rId26" w:history="1">
        <w:r w:rsidRPr="00346821">
          <w:rPr>
            <w:rStyle w:val="Hyperlink"/>
            <w:rFonts w:asciiTheme="minorHAnsi" w:hAnsiTheme="minorHAnsi"/>
            <w:sz w:val="22"/>
            <w:szCs w:val="22"/>
          </w:rPr>
          <w:t>here</w:t>
        </w:r>
      </w:hyperlink>
      <w:r w:rsidRPr="00346821">
        <w:rPr>
          <w:rFonts w:asciiTheme="minorHAnsi" w:hAnsiTheme="minorHAnsi"/>
          <w:sz w:val="22"/>
          <w:szCs w:val="22"/>
        </w:rPr>
        <w:t xml:space="preserve"> so that the administration can track and address concerns as they arise and to better support members of the Harvard Chan</w:t>
      </w:r>
      <w:r w:rsidR="00346821" w:rsidRPr="00346821">
        <w:rPr>
          <w:rFonts w:asciiTheme="minorHAnsi" w:hAnsiTheme="minorHAnsi"/>
          <w:sz w:val="22"/>
          <w:szCs w:val="22"/>
        </w:rPr>
        <w:t>/ Kennedy School</w:t>
      </w:r>
      <w:r w:rsidRPr="00346821">
        <w:rPr>
          <w:rFonts w:asciiTheme="minorHAnsi" w:hAnsiTheme="minorHAnsi"/>
          <w:sz w:val="22"/>
          <w:szCs w:val="22"/>
        </w:rPr>
        <w:t xml:space="preserve"> community. </w:t>
      </w:r>
    </w:p>
    <w:p w14:paraId="6452E351" w14:textId="77777777" w:rsidR="00D4705F" w:rsidRPr="00346821" w:rsidRDefault="00D4705F" w:rsidP="00F268BF">
      <w:pPr>
        <w:jc w:val="both"/>
        <w:rPr>
          <w:rFonts w:asciiTheme="minorHAnsi" w:hAnsiTheme="minorHAnsi"/>
          <w:sz w:val="22"/>
          <w:szCs w:val="22"/>
        </w:rPr>
      </w:pPr>
    </w:p>
    <w:p w14:paraId="5AE797DB" w14:textId="77777777" w:rsidR="00D4705F" w:rsidRPr="00346821" w:rsidRDefault="00D4705F" w:rsidP="00F268BF">
      <w:pPr>
        <w:jc w:val="both"/>
        <w:rPr>
          <w:rFonts w:asciiTheme="minorHAnsi" w:hAnsiTheme="minorHAnsi"/>
          <w:b/>
          <w:sz w:val="22"/>
          <w:szCs w:val="22"/>
        </w:rPr>
      </w:pPr>
      <w:r w:rsidRPr="00346821">
        <w:rPr>
          <w:rFonts w:asciiTheme="minorHAnsi" w:hAnsiTheme="minorHAnsi"/>
          <w:b/>
          <w:sz w:val="22"/>
          <w:szCs w:val="22"/>
        </w:rPr>
        <w:t>Title IX</w:t>
      </w:r>
    </w:p>
    <w:p w14:paraId="3487B200" w14:textId="77777777" w:rsidR="003E3392" w:rsidRDefault="00D4705F" w:rsidP="00F268BF">
      <w:pPr>
        <w:jc w:val="both"/>
        <w:rPr>
          <w:rFonts w:asciiTheme="minorHAnsi" w:hAnsiTheme="minorHAnsi"/>
          <w:sz w:val="22"/>
          <w:szCs w:val="22"/>
        </w:rPr>
      </w:pPr>
      <w:r w:rsidRPr="00346821">
        <w:rPr>
          <w:rFonts w:asciiTheme="minorHAnsi" w:hAnsiTheme="minorHAnsi"/>
          <w:sz w:val="22"/>
          <w:szCs w:val="22"/>
          <w:shd w:val="clear" w:color="auto" w:fill="FFFFFF"/>
        </w:rPr>
        <w:t xml:space="preserve">The following policy applies to all Harvard University students, faculty, staff, appointees, or third parties: </w:t>
      </w:r>
      <w:hyperlink r:id="rId27" w:history="1">
        <w:r w:rsidRPr="00346821">
          <w:rPr>
            <w:rFonts w:asciiTheme="minorHAnsi" w:hAnsiTheme="minorHAnsi"/>
            <w:color w:val="215990"/>
            <w:sz w:val="22"/>
            <w:szCs w:val="22"/>
            <w:u w:val="single"/>
            <w:shd w:val="clear" w:color="auto" w:fill="FFFFFF"/>
          </w:rPr>
          <w:t>Harvard University Sexual and Gender-Based Harassment Policy.</w:t>
        </w:r>
      </w:hyperlink>
      <w:r w:rsidRPr="00346821">
        <w:rPr>
          <w:rFonts w:asciiTheme="minorHAnsi" w:hAnsiTheme="minorHAnsi"/>
          <w:sz w:val="22"/>
          <w:szCs w:val="22"/>
        </w:rPr>
        <w:t xml:space="preserve"> </w:t>
      </w:r>
    </w:p>
    <w:p w14:paraId="01B988F3" w14:textId="144EF7DE" w:rsidR="00D4705F" w:rsidRPr="00346821" w:rsidRDefault="00D4705F" w:rsidP="00F268BF">
      <w:pPr>
        <w:jc w:val="both"/>
        <w:rPr>
          <w:rFonts w:asciiTheme="minorHAnsi" w:hAnsiTheme="minorHAnsi"/>
          <w:sz w:val="22"/>
          <w:szCs w:val="22"/>
        </w:rPr>
      </w:pPr>
      <w:r w:rsidRPr="00346821">
        <w:rPr>
          <w:rFonts w:asciiTheme="minorHAnsi" w:hAnsiTheme="minorHAnsi"/>
          <w:sz w:val="22"/>
          <w:szCs w:val="22"/>
        </w:rPr>
        <w:t>Procedures </w:t>
      </w:r>
      <w:hyperlink r:id="rId28" w:history="1">
        <w:r w:rsidRPr="00346821">
          <w:rPr>
            <w:rFonts w:asciiTheme="minorHAnsi" w:hAnsiTheme="minorHAnsi"/>
            <w:color w:val="215990"/>
            <w:sz w:val="22"/>
            <w:szCs w:val="22"/>
            <w:u w:val="single"/>
          </w:rPr>
          <w:t>For Complaints Against a Faculty Member</w:t>
        </w:r>
      </w:hyperlink>
    </w:p>
    <w:p w14:paraId="45C78454" w14:textId="77777777" w:rsidR="00D4705F" w:rsidRPr="00346821" w:rsidRDefault="00D4705F" w:rsidP="00F268BF">
      <w:pPr>
        <w:jc w:val="both"/>
        <w:rPr>
          <w:rFonts w:asciiTheme="minorHAnsi" w:hAnsiTheme="minorHAnsi"/>
          <w:sz w:val="22"/>
          <w:szCs w:val="22"/>
        </w:rPr>
      </w:pPr>
      <w:r w:rsidRPr="00346821">
        <w:rPr>
          <w:rFonts w:asciiTheme="minorHAnsi" w:hAnsiTheme="minorHAnsi"/>
          <w:sz w:val="22"/>
          <w:szCs w:val="22"/>
        </w:rPr>
        <w:t>Procedures</w:t>
      </w:r>
      <w:hyperlink r:id="rId29" w:history="1">
        <w:r w:rsidRPr="00346821">
          <w:rPr>
            <w:rFonts w:asciiTheme="minorHAnsi" w:hAnsiTheme="minorHAnsi"/>
            <w:color w:val="215990"/>
            <w:sz w:val="22"/>
            <w:szCs w:val="22"/>
            <w:u w:val="single"/>
          </w:rPr>
          <w:t> </w:t>
        </w:r>
      </w:hyperlink>
      <w:hyperlink r:id="rId30" w:history="1">
        <w:r w:rsidRPr="00346821">
          <w:rPr>
            <w:rFonts w:asciiTheme="minorHAnsi" w:hAnsiTheme="minorHAnsi"/>
            <w:color w:val="215990"/>
            <w:sz w:val="22"/>
            <w:szCs w:val="22"/>
            <w:u w:val="single"/>
          </w:rPr>
          <w:t>For Complaints Against Non-Faculty Academic Appointees</w:t>
        </w:r>
      </w:hyperlink>
    </w:p>
    <w:p w14:paraId="122C713F" w14:textId="77777777" w:rsidR="00D4705F" w:rsidRPr="00346821" w:rsidRDefault="00D4705F" w:rsidP="00F268BF">
      <w:pPr>
        <w:jc w:val="both"/>
        <w:rPr>
          <w:rFonts w:asciiTheme="minorHAnsi" w:hAnsiTheme="minorHAnsi"/>
          <w:b/>
          <w:sz w:val="22"/>
          <w:szCs w:val="22"/>
        </w:rPr>
      </w:pPr>
    </w:p>
    <w:p w14:paraId="4E01497D" w14:textId="77777777" w:rsidR="00D4705F" w:rsidRPr="00346821" w:rsidRDefault="00D4705F" w:rsidP="00F268BF">
      <w:pPr>
        <w:jc w:val="both"/>
        <w:rPr>
          <w:rFonts w:asciiTheme="minorHAnsi" w:hAnsiTheme="minorHAnsi"/>
          <w:b/>
          <w:sz w:val="22"/>
          <w:szCs w:val="22"/>
        </w:rPr>
      </w:pPr>
      <w:r w:rsidRPr="00346821">
        <w:rPr>
          <w:rFonts w:asciiTheme="minorHAnsi" w:hAnsiTheme="minorHAnsi"/>
          <w:b/>
          <w:sz w:val="22"/>
          <w:szCs w:val="22"/>
        </w:rPr>
        <w:t>Academic Integrity</w:t>
      </w:r>
    </w:p>
    <w:p w14:paraId="226D24D1" w14:textId="29F238B5" w:rsidR="00D4705F" w:rsidRPr="00346821" w:rsidRDefault="00D4705F" w:rsidP="00F268BF">
      <w:pPr>
        <w:pStyle w:val="PlainText"/>
        <w:jc w:val="both"/>
        <w:rPr>
          <w:rFonts w:asciiTheme="minorHAnsi" w:hAnsiTheme="minorHAnsi"/>
          <w:szCs w:val="22"/>
        </w:rPr>
      </w:pPr>
      <w:r w:rsidRPr="00346821">
        <w:rPr>
          <w:rFonts w:asciiTheme="minorHAnsi" w:hAnsiTheme="minorHAnsi"/>
          <w:szCs w:val="22"/>
        </w:rPr>
        <w:t xml:space="preserve">Each student in this course is expected to abide by the Harvard University </w:t>
      </w:r>
      <w:r w:rsidR="00465FF9">
        <w:rPr>
          <w:rFonts w:asciiTheme="minorHAnsi" w:hAnsiTheme="minorHAnsi"/>
          <w:szCs w:val="22"/>
        </w:rPr>
        <w:t xml:space="preserve">School of Public Health </w:t>
      </w:r>
      <w:r w:rsidRPr="00346821">
        <w:rPr>
          <w:rFonts w:asciiTheme="minorHAnsi" w:hAnsiTheme="minorHAnsi"/>
          <w:szCs w:val="22"/>
        </w:rPr>
        <w:t xml:space="preserve">and the Harvard Kennedy School of Government’s standards of </w:t>
      </w:r>
      <w:r w:rsidR="00465FF9">
        <w:rPr>
          <w:rFonts w:asciiTheme="minorHAnsi" w:hAnsiTheme="minorHAnsi"/>
          <w:szCs w:val="22"/>
        </w:rPr>
        <w:t>A</w:t>
      </w:r>
      <w:r w:rsidRPr="00346821">
        <w:rPr>
          <w:rFonts w:asciiTheme="minorHAnsi" w:hAnsiTheme="minorHAnsi"/>
          <w:szCs w:val="22"/>
        </w:rPr>
        <w:t xml:space="preserve">cademic Integrity.  All work submitted to meet course requirements is expected to be a student’s own work.  In the preparation of work submitted to meet course requirements, students should always take great care to distinguish their own ideas and knowledge from information derived from sources.  </w:t>
      </w:r>
    </w:p>
    <w:p w14:paraId="502A28B0" w14:textId="77777777" w:rsidR="00D4705F" w:rsidRPr="00346821" w:rsidRDefault="00D4705F" w:rsidP="00F268BF">
      <w:pPr>
        <w:pStyle w:val="PlainText"/>
        <w:jc w:val="both"/>
        <w:rPr>
          <w:rFonts w:asciiTheme="minorHAnsi" w:hAnsiTheme="minorHAnsi"/>
          <w:szCs w:val="22"/>
        </w:rPr>
      </w:pPr>
    </w:p>
    <w:p w14:paraId="7C67BBB4" w14:textId="77777777" w:rsidR="00D4705F" w:rsidRDefault="00D4705F" w:rsidP="00F268BF">
      <w:pPr>
        <w:pStyle w:val="PlainText"/>
        <w:jc w:val="both"/>
        <w:rPr>
          <w:rFonts w:asciiTheme="minorHAnsi" w:hAnsiTheme="minorHAnsi"/>
          <w:szCs w:val="22"/>
        </w:rPr>
      </w:pPr>
      <w:r w:rsidRPr="00346821">
        <w:rPr>
          <w:rFonts w:asciiTheme="minorHAnsi" w:hAnsiTheme="minorHAnsi"/>
          <w:szCs w:val="22"/>
        </w:rPr>
        <w:t xml:space="preserve">Students must assume that collaboration in the completion of assignments is prohibited unless explicitly specified.  Students must acknowledge any collaboration and its extent in all submitted work. This requirement applies to collaboration on editing as well as collaboration on substance. </w:t>
      </w:r>
    </w:p>
    <w:p w14:paraId="3A85A221" w14:textId="77777777" w:rsidR="004621F1" w:rsidRDefault="004621F1" w:rsidP="00F268BF">
      <w:pPr>
        <w:pStyle w:val="PlainText"/>
        <w:jc w:val="both"/>
        <w:rPr>
          <w:rFonts w:asciiTheme="minorHAnsi" w:hAnsiTheme="minorHAnsi"/>
          <w:szCs w:val="22"/>
        </w:rPr>
      </w:pPr>
    </w:p>
    <w:p w14:paraId="1459B84F" w14:textId="5745E1DE" w:rsidR="004621F1" w:rsidRPr="004621F1" w:rsidRDefault="004621F1" w:rsidP="00F268BF">
      <w:pPr>
        <w:pStyle w:val="PlainText"/>
        <w:jc w:val="both"/>
        <w:rPr>
          <w:rFonts w:asciiTheme="minorHAnsi" w:hAnsiTheme="minorHAnsi"/>
          <w:b/>
          <w:bCs/>
          <w:szCs w:val="22"/>
        </w:rPr>
      </w:pPr>
      <w:r>
        <w:rPr>
          <w:rFonts w:asciiTheme="minorHAnsi" w:hAnsiTheme="minorHAnsi"/>
          <w:b/>
          <w:bCs/>
          <w:szCs w:val="22"/>
        </w:rPr>
        <w:t>Generative Artificial Intelligence Policy</w:t>
      </w:r>
    </w:p>
    <w:p w14:paraId="0CE157FC" w14:textId="39900E80" w:rsidR="004621F1" w:rsidRPr="00346821" w:rsidRDefault="004621F1" w:rsidP="00F268BF">
      <w:pPr>
        <w:pStyle w:val="PlainText"/>
        <w:jc w:val="both"/>
        <w:rPr>
          <w:rFonts w:asciiTheme="minorHAnsi" w:hAnsiTheme="minorHAnsi"/>
          <w:szCs w:val="22"/>
        </w:rPr>
      </w:pPr>
      <w:r w:rsidRPr="004621F1">
        <w:rPr>
          <w:rFonts w:asciiTheme="minorHAnsi" w:hAnsiTheme="minorHAnsi"/>
          <w:szCs w:val="22"/>
        </w:rPr>
        <w:t xml:space="preserve">This course encourages students to explore the use of generative artificial intelligence (GAI) tools for all assignments and assessments. Any such use must be appropriately acknowledged and cited. It is each student’s responsibility to assess the validity and applicability of any GAI output that is submitted; if you choose to use the tools, you bear the final responsibility for the work product, including appropriate citations. Violations of this policy will be considered academic misconduct. We draw your attention to the fact that different classes at Harvard </w:t>
      </w:r>
      <w:r>
        <w:rPr>
          <w:rFonts w:asciiTheme="minorHAnsi" w:hAnsiTheme="minorHAnsi"/>
          <w:szCs w:val="22"/>
        </w:rPr>
        <w:t>University</w:t>
      </w:r>
      <w:r w:rsidRPr="004621F1">
        <w:rPr>
          <w:rFonts w:asciiTheme="minorHAnsi" w:hAnsiTheme="minorHAnsi"/>
          <w:szCs w:val="22"/>
        </w:rPr>
        <w:t xml:space="preserve"> could implement different GAI policies, and it is the student’s responsibility to conform to expectations for each course.</w:t>
      </w:r>
    </w:p>
    <w:p w14:paraId="6E40ED1E" w14:textId="77777777" w:rsidR="004621F1" w:rsidRPr="00346821" w:rsidRDefault="004621F1" w:rsidP="00F268BF">
      <w:pPr>
        <w:pStyle w:val="NormalWeb"/>
        <w:shd w:val="clear" w:color="auto" w:fill="FFFFFF"/>
        <w:spacing w:before="0" w:beforeAutospacing="0" w:after="0" w:afterAutospacing="0"/>
        <w:jc w:val="both"/>
        <w:rPr>
          <w:rStyle w:val="apple-converted-space"/>
          <w:rFonts w:asciiTheme="minorHAnsi" w:hAnsiTheme="minorHAnsi"/>
          <w:b/>
          <w:color w:val="595859"/>
          <w:sz w:val="22"/>
          <w:szCs w:val="22"/>
        </w:rPr>
      </w:pPr>
    </w:p>
    <w:p w14:paraId="2F8D1C0D" w14:textId="77777777" w:rsidR="00D4705F" w:rsidRPr="00346821" w:rsidRDefault="00D4705F" w:rsidP="00F268BF">
      <w:pPr>
        <w:pStyle w:val="NormalWeb"/>
        <w:shd w:val="clear" w:color="auto" w:fill="FFFFFF"/>
        <w:spacing w:before="0" w:beforeAutospacing="0" w:after="0" w:afterAutospacing="0"/>
        <w:jc w:val="both"/>
        <w:rPr>
          <w:rStyle w:val="apple-converted-space"/>
          <w:rFonts w:asciiTheme="minorHAnsi" w:hAnsiTheme="minorHAnsi"/>
          <w:b/>
          <w:color w:val="000000" w:themeColor="text1"/>
          <w:sz w:val="22"/>
          <w:szCs w:val="22"/>
        </w:rPr>
      </w:pPr>
      <w:r w:rsidRPr="00346821">
        <w:rPr>
          <w:rStyle w:val="apple-converted-space"/>
          <w:rFonts w:asciiTheme="minorHAnsi" w:hAnsiTheme="minorHAnsi"/>
          <w:b/>
          <w:color w:val="000000" w:themeColor="text1"/>
          <w:sz w:val="22"/>
          <w:szCs w:val="22"/>
        </w:rPr>
        <w:t>Accommodations for Students with Disabilities</w:t>
      </w:r>
    </w:p>
    <w:p w14:paraId="5379FBEF" w14:textId="77777777" w:rsidR="00D4705F" w:rsidRPr="00346821" w:rsidRDefault="00D4705F" w:rsidP="00F268BF">
      <w:pPr>
        <w:jc w:val="both"/>
        <w:rPr>
          <w:rFonts w:asciiTheme="minorHAnsi" w:hAnsiTheme="minorHAnsi"/>
          <w:sz w:val="22"/>
          <w:szCs w:val="22"/>
        </w:rPr>
      </w:pPr>
      <w:r w:rsidRPr="00346821">
        <w:rPr>
          <w:rFonts w:asciiTheme="minorHAnsi" w:hAnsiTheme="minorHAnsi"/>
          <w:sz w:val="22"/>
          <w:szCs w:val="22"/>
        </w:rPr>
        <w:t xml:space="preserve">Harvard University provides academic accommodations to students with disabilities. Any requests for academic accommodations should ideally be made before the first week of the semester, except for unusual circumstances, so arrangements can be made. Students must register with the Local Disability Coordinator in the Office for Student Affairs to verify their eligibility for appropriate accommodations. </w:t>
      </w:r>
    </w:p>
    <w:p w14:paraId="7E166432" w14:textId="77777777" w:rsidR="008D4FA3" w:rsidRPr="00346821" w:rsidRDefault="008D4FA3" w:rsidP="00F268BF">
      <w:pPr>
        <w:jc w:val="both"/>
        <w:rPr>
          <w:rFonts w:asciiTheme="minorHAnsi" w:hAnsiTheme="minorHAnsi"/>
          <w:sz w:val="22"/>
          <w:szCs w:val="22"/>
        </w:rPr>
      </w:pPr>
    </w:p>
    <w:p w14:paraId="12EBA305" w14:textId="77777777" w:rsidR="00D4705F" w:rsidRPr="00346821" w:rsidRDefault="00D4705F" w:rsidP="00F268BF">
      <w:pPr>
        <w:jc w:val="both"/>
        <w:rPr>
          <w:rFonts w:asciiTheme="minorHAnsi" w:eastAsia="Calibri" w:hAnsiTheme="minorHAnsi"/>
          <w:b/>
          <w:bCs/>
          <w:color w:val="000000" w:themeColor="text1"/>
          <w:sz w:val="22"/>
          <w:szCs w:val="22"/>
        </w:rPr>
      </w:pPr>
      <w:r w:rsidRPr="00346821">
        <w:rPr>
          <w:rFonts w:asciiTheme="minorHAnsi" w:eastAsia="Calibri" w:hAnsiTheme="minorHAnsi"/>
          <w:b/>
          <w:bCs/>
          <w:color w:val="000000" w:themeColor="text1"/>
          <w:sz w:val="22"/>
          <w:szCs w:val="22"/>
        </w:rPr>
        <w:t>Religious Holidays, Absence Due to</w:t>
      </w:r>
    </w:p>
    <w:p w14:paraId="74D9AF89" w14:textId="77777777" w:rsidR="00D4705F" w:rsidRPr="00346821" w:rsidRDefault="00D4705F" w:rsidP="00F268BF">
      <w:pPr>
        <w:jc w:val="both"/>
        <w:rPr>
          <w:rFonts w:asciiTheme="minorHAnsi" w:eastAsia="Calibri" w:hAnsiTheme="minorHAnsi"/>
          <w:color w:val="000000" w:themeColor="text1"/>
          <w:sz w:val="22"/>
          <w:szCs w:val="22"/>
        </w:rPr>
      </w:pPr>
      <w:r w:rsidRPr="00346821">
        <w:rPr>
          <w:rFonts w:asciiTheme="minorHAnsi" w:eastAsia="Calibri" w:hAnsiTheme="minorHAnsi"/>
          <w:color w:val="000000" w:themeColor="text1"/>
          <w:sz w:val="22"/>
          <w:szCs w:val="22"/>
        </w:rPr>
        <w:t xml:space="preserve">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w:t>
      </w:r>
    </w:p>
    <w:p w14:paraId="49F6E8FB" w14:textId="77777777" w:rsidR="004247FE" w:rsidRPr="00346821" w:rsidRDefault="004247FE" w:rsidP="00F268BF">
      <w:pPr>
        <w:jc w:val="both"/>
        <w:rPr>
          <w:rFonts w:asciiTheme="minorHAnsi" w:hAnsiTheme="minorHAnsi"/>
          <w:color w:val="000000" w:themeColor="text1"/>
          <w:sz w:val="22"/>
          <w:szCs w:val="22"/>
        </w:rPr>
      </w:pPr>
    </w:p>
    <w:p w14:paraId="573986C9" w14:textId="77777777" w:rsidR="004247FE" w:rsidRDefault="00D4705F" w:rsidP="00F268BF">
      <w:pPr>
        <w:jc w:val="both"/>
        <w:rPr>
          <w:rFonts w:asciiTheme="minorHAnsi" w:eastAsia="Calibri" w:hAnsiTheme="minorHAnsi"/>
          <w:b/>
          <w:bCs/>
          <w:color w:val="000000" w:themeColor="text1"/>
          <w:sz w:val="22"/>
          <w:szCs w:val="22"/>
        </w:rPr>
      </w:pPr>
      <w:r w:rsidRPr="00346821">
        <w:rPr>
          <w:rFonts w:asciiTheme="minorHAnsi" w:eastAsia="Calibri" w:hAnsiTheme="minorHAnsi"/>
          <w:b/>
          <w:bCs/>
          <w:color w:val="000000" w:themeColor="text1"/>
          <w:sz w:val="22"/>
          <w:szCs w:val="22"/>
        </w:rPr>
        <w:t>Grade of Absence from Examination</w:t>
      </w:r>
    </w:p>
    <w:p w14:paraId="73AA951B" w14:textId="2054B941" w:rsidR="00D4705F" w:rsidRPr="00346821" w:rsidRDefault="00D4705F" w:rsidP="00F268BF">
      <w:pPr>
        <w:jc w:val="both"/>
        <w:rPr>
          <w:rFonts w:asciiTheme="minorHAnsi" w:hAnsiTheme="minorHAnsi"/>
          <w:b/>
          <w:color w:val="000000" w:themeColor="text1"/>
          <w:sz w:val="22"/>
          <w:szCs w:val="22"/>
        </w:rPr>
      </w:pPr>
      <w:r w:rsidRPr="00346821">
        <w:rPr>
          <w:rFonts w:asciiTheme="minorHAnsi" w:eastAsia="Calibri" w:hAnsiTheme="minorHAnsi"/>
          <w:color w:val="000000" w:themeColor="text1"/>
          <w:sz w:val="22"/>
          <w:szCs w:val="22"/>
        </w:rPr>
        <w:t>A student who cannot attend a regularly scheduled examination must request permission for an alternate examination from the instructor </w:t>
      </w:r>
      <w:r w:rsidRPr="00346821">
        <w:rPr>
          <w:rFonts w:asciiTheme="minorHAnsi" w:eastAsia="Calibri" w:hAnsiTheme="minorHAnsi"/>
          <w:bCs/>
          <w:color w:val="000000" w:themeColor="text1"/>
          <w:sz w:val="22"/>
          <w:szCs w:val="22"/>
        </w:rPr>
        <w:t xml:space="preserve">in advance of the examination. </w:t>
      </w:r>
    </w:p>
    <w:p w14:paraId="72271542" w14:textId="77777777" w:rsidR="00D4705F" w:rsidRDefault="00D4705F" w:rsidP="00F268BF">
      <w:pPr>
        <w:jc w:val="both"/>
        <w:rPr>
          <w:rFonts w:asciiTheme="minorHAnsi" w:hAnsiTheme="minorHAnsi"/>
          <w:b/>
          <w:sz w:val="22"/>
          <w:szCs w:val="22"/>
        </w:rPr>
      </w:pPr>
    </w:p>
    <w:p w14:paraId="606766E8" w14:textId="77777777" w:rsidR="00D4705F" w:rsidRPr="00346821" w:rsidRDefault="00D4705F" w:rsidP="00F268BF">
      <w:pPr>
        <w:jc w:val="both"/>
        <w:rPr>
          <w:rFonts w:asciiTheme="minorHAnsi" w:hAnsiTheme="minorHAnsi"/>
          <w:b/>
          <w:sz w:val="22"/>
          <w:szCs w:val="22"/>
        </w:rPr>
      </w:pPr>
      <w:r w:rsidRPr="00346821">
        <w:rPr>
          <w:rFonts w:asciiTheme="minorHAnsi" w:hAnsiTheme="minorHAnsi"/>
          <w:b/>
          <w:sz w:val="22"/>
          <w:szCs w:val="22"/>
        </w:rPr>
        <w:t>Final Examination Policy</w:t>
      </w:r>
    </w:p>
    <w:p w14:paraId="79E3BBB4" w14:textId="77777777" w:rsidR="00D4705F" w:rsidRPr="00346821" w:rsidRDefault="00D4705F" w:rsidP="00F268BF">
      <w:pPr>
        <w:jc w:val="both"/>
        <w:rPr>
          <w:rFonts w:asciiTheme="minorHAnsi" w:hAnsiTheme="minorHAnsi"/>
          <w:color w:val="000000" w:themeColor="text1"/>
          <w:sz w:val="22"/>
          <w:szCs w:val="22"/>
          <w:shd w:val="clear" w:color="auto" w:fill="FFFFFF"/>
        </w:rPr>
      </w:pPr>
      <w:r w:rsidRPr="00346821">
        <w:rPr>
          <w:rFonts w:asciiTheme="minorHAnsi" w:hAnsiTheme="minorHAnsi"/>
          <w:color w:val="000000" w:themeColor="text1"/>
          <w:sz w:val="22"/>
          <w:szCs w:val="22"/>
          <w:shd w:val="clear" w:color="auto" w:fill="FFFFFF"/>
        </w:rPr>
        <w:t xml:space="preserve">No student should be required to take more than two examinations during any one day of finals week. Students who have more than two examinations scheduled during a particular day during the final examination period may take their class schedules to the director for student affairs for assistance in arranging for an alternate time for all exams </w:t>
      </w:r>
      <w:proofErr w:type="gramStart"/>
      <w:r w:rsidRPr="00346821">
        <w:rPr>
          <w:rFonts w:asciiTheme="minorHAnsi" w:hAnsiTheme="minorHAnsi"/>
          <w:color w:val="000000" w:themeColor="text1"/>
          <w:sz w:val="22"/>
          <w:szCs w:val="22"/>
          <w:shd w:val="clear" w:color="auto" w:fill="FFFFFF"/>
        </w:rPr>
        <w:t>in excess of</w:t>
      </w:r>
      <w:proofErr w:type="gramEnd"/>
      <w:r w:rsidRPr="00346821">
        <w:rPr>
          <w:rFonts w:asciiTheme="minorHAnsi" w:hAnsiTheme="minorHAnsi"/>
          <w:color w:val="000000" w:themeColor="text1"/>
          <w:sz w:val="22"/>
          <w:szCs w:val="22"/>
          <w:shd w:val="clear" w:color="auto" w:fill="FFFFFF"/>
        </w:rPr>
        <w:t xml:space="preserve"> two. </w:t>
      </w:r>
    </w:p>
    <w:p w14:paraId="30A4D809" w14:textId="77777777" w:rsidR="00D4705F" w:rsidRPr="00346821" w:rsidRDefault="00D4705F" w:rsidP="00F268BF">
      <w:pPr>
        <w:jc w:val="both"/>
        <w:rPr>
          <w:rFonts w:asciiTheme="minorHAnsi" w:hAnsiTheme="minorHAnsi"/>
          <w:color w:val="000000" w:themeColor="text1"/>
          <w:sz w:val="22"/>
          <w:szCs w:val="22"/>
        </w:rPr>
      </w:pPr>
    </w:p>
    <w:p w14:paraId="3F009D9F" w14:textId="77777777" w:rsidR="00D4705F" w:rsidRPr="00346821" w:rsidRDefault="00D4705F" w:rsidP="00F268BF">
      <w:pPr>
        <w:jc w:val="both"/>
        <w:rPr>
          <w:rFonts w:asciiTheme="minorHAnsi" w:hAnsiTheme="minorHAnsi"/>
          <w:b/>
          <w:sz w:val="22"/>
          <w:szCs w:val="22"/>
        </w:rPr>
      </w:pPr>
      <w:r w:rsidRPr="00346821">
        <w:rPr>
          <w:rFonts w:asciiTheme="minorHAnsi" w:hAnsiTheme="minorHAnsi"/>
          <w:b/>
          <w:sz w:val="22"/>
          <w:szCs w:val="22"/>
        </w:rPr>
        <w:t>Course Evaluations</w:t>
      </w:r>
    </w:p>
    <w:p w14:paraId="47B52480" w14:textId="119BA473" w:rsidR="00DA772D" w:rsidRDefault="00D4705F" w:rsidP="00DA772D">
      <w:pPr>
        <w:jc w:val="both"/>
        <w:rPr>
          <w:rFonts w:asciiTheme="minorHAnsi" w:hAnsiTheme="minorHAnsi"/>
          <w:b/>
          <w:bCs/>
          <w:color w:val="000000" w:themeColor="text1"/>
          <w:sz w:val="22"/>
          <w:szCs w:val="22"/>
          <w:u w:val="single"/>
        </w:rPr>
      </w:pPr>
      <w:r w:rsidRPr="00346821">
        <w:rPr>
          <w:rFonts w:asciiTheme="minorHAnsi" w:hAnsiTheme="minorHAnsi"/>
          <w:sz w:val="22"/>
          <w:szCs w:val="22"/>
        </w:rPr>
        <w:t xml:space="preserve">Constructive feedback from students is a valuable resource for improving teaching. The feedback should be specific, </w:t>
      </w:r>
      <w:proofErr w:type="gramStart"/>
      <w:r w:rsidRPr="00346821">
        <w:rPr>
          <w:rFonts w:asciiTheme="minorHAnsi" w:hAnsiTheme="minorHAnsi"/>
          <w:sz w:val="22"/>
          <w:szCs w:val="22"/>
        </w:rPr>
        <w:t>focused</w:t>
      </w:r>
      <w:proofErr w:type="gramEnd"/>
      <w:r w:rsidRPr="00346821">
        <w:rPr>
          <w:rFonts w:asciiTheme="minorHAnsi" w:hAnsiTheme="minorHAnsi"/>
          <w:sz w:val="22"/>
          <w:szCs w:val="22"/>
        </w:rPr>
        <w:t xml:space="preserve"> and respectful. It should also address aspects of the course and teaching that are positive as well as those which need improvement.  Completion of the evaluation is a requirement for each course. Your grade will not be available until you submit the evaluation. In addition, registration for future terms will be blocked until you have completed evaluations for courses in prior terms.</w:t>
      </w:r>
    </w:p>
    <w:p w14:paraId="00000050" w14:textId="1B0085F4" w:rsidR="00A3170F" w:rsidRPr="00346821" w:rsidRDefault="00DA772D" w:rsidP="00AF7C94">
      <w:pPr>
        <w:jc w:val="center"/>
        <w:rPr>
          <w:rFonts w:asciiTheme="minorHAnsi" w:hAnsiTheme="minorHAnsi"/>
          <w:color w:val="000000"/>
          <w:sz w:val="22"/>
          <w:szCs w:val="22"/>
        </w:rPr>
      </w:pPr>
      <w:r w:rsidRPr="00DA772D">
        <w:rPr>
          <w:rFonts w:asciiTheme="minorHAnsi" w:hAnsiTheme="minorHAnsi"/>
          <w:b/>
          <w:bCs/>
          <w:color w:val="000000" w:themeColor="text1"/>
          <w:sz w:val="22"/>
          <w:szCs w:val="22"/>
        </w:rPr>
        <w:t>* * *</w:t>
      </w:r>
    </w:p>
    <w:sectPr w:rsidR="00A3170F" w:rsidRPr="00346821">
      <w:footerReference w:type="even" r:id="rId31"/>
      <w:footerReference w:type="default" r:id="rId32"/>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B97C" w14:textId="77777777" w:rsidR="007E110C" w:rsidRDefault="007E110C">
      <w:r>
        <w:separator/>
      </w:r>
    </w:p>
  </w:endnote>
  <w:endnote w:type="continuationSeparator" w:id="0">
    <w:p w14:paraId="47E84942" w14:textId="77777777" w:rsidR="007E110C" w:rsidRDefault="007E110C">
      <w:r>
        <w:continuationSeparator/>
      </w:r>
    </w:p>
  </w:endnote>
  <w:endnote w:type="continuationNotice" w:id="1">
    <w:p w14:paraId="3B6A2D1E" w14:textId="77777777" w:rsidR="007E110C" w:rsidRDefault="007E1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A3170F" w:rsidRDefault="00820D0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1D5DE7">
      <w:rPr>
        <w:color w:val="000000"/>
      </w:rPr>
      <w:fldChar w:fldCharType="separate"/>
    </w:r>
    <w:r>
      <w:rPr>
        <w:color w:val="000000"/>
      </w:rPr>
      <w:fldChar w:fldCharType="end"/>
    </w:r>
  </w:p>
  <w:p w14:paraId="00000052" w14:textId="77777777" w:rsidR="00A3170F" w:rsidRDefault="00A3170F">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579AB002" w:rsidR="00A3170F" w:rsidRPr="00E039BD" w:rsidRDefault="00820D09">
    <w:pPr>
      <w:pBdr>
        <w:top w:val="nil"/>
        <w:left w:val="nil"/>
        <w:bottom w:val="nil"/>
        <w:right w:val="nil"/>
        <w:between w:val="nil"/>
      </w:pBdr>
      <w:tabs>
        <w:tab w:val="center" w:pos="4153"/>
        <w:tab w:val="right" w:pos="8306"/>
      </w:tabs>
      <w:jc w:val="right"/>
      <w:rPr>
        <w:color w:val="000000"/>
        <w:sz w:val="18"/>
        <w:szCs w:val="18"/>
      </w:rPr>
    </w:pPr>
    <w:r w:rsidRPr="00E039BD">
      <w:rPr>
        <w:color w:val="000000" w:themeColor="text1"/>
        <w:sz w:val="18"/>
        <w:szCs w:val="18"/>
      </w:rPr>
      <w:fldChar w:fldCharType="begin"/>
    </w:r>
    <w:r w:rsidRPr="00E039BD">
      <w:rPr>
        <w:sz w:val="18"/>
        <w:szCs w:val="18"/>
      </w:rPr>
      <w:instrText>PAGE</w:instrText>
    </w:r>
    <w:r w:rsidRPr="00E039BD">
      <w:rPr>
        <w:sz w:val="18"/>
        <w:szCs w:val="18"/>
      </w:rPr>
      <w:fldChar w:fldCharType="separate"/>
    </w:r>
    <w:r w:rsidR="00CD2120" w:rsidRPr="00E039BD">
      <w:rPr>
        <w:sz w:val="18"/>
        <w:szCs w:val="18"/>
      </w:rPr>
      <w:t>1</w:t>
    </w:r>
    <w:r w:rsidRPr="00E039BD">
      <w:rPr>
        <w:color w:val="000000" w:themeColor="text1"/>
        <w:sz w:val="18"/>
        <w:szCs w:val="18"/>
      </w:rPr>
      <w:fldChar w:fldCharType="end"/>
    </w:r>
  </w:p>
  <w:p w14:paraId="00000054" w14:textId="7E1FA1A0" w:rsidR="00A3170F" w:rsidRDefault="00E039BD">
    <w:pPr>
      <w:pBdr>
        <w:top w:val="nil"/>
        <w:left w:val="nil"/>
        <w:bottom w:val="nil"/>
        <w:right w:val="nil"/>
        <w:between w:val="nil"/>
      </w:pBdr>
      <w:tabs>
        <w:tab w:val="center" w:pos="4153"/>
        <w:tab w:val="right" w:pos="8306"/>
      </w:tabs>
      <w:ind w:right="360"/>
      <w:rPr>
        <w:color w:val="000000"/>
        <w:sz w:val="18"/>
        <w:szCs w:val="18"/>
      </w:rPr>
    </w:pPr>
    <w:r w:rsidRPr="00E039BD">
      <w:rPr>
        <w:color w:val="000000"/>
        <w:sz w:val="18"/>
        <w:szCs w:val="18"/>
      </w:rPr>
      <w:t xml:space="preserve">January </w:t>
    </w:r>
    <w:r w:rsidR="00780B0C">
      <w:rPr>
        <w:color w:val="000000"/>
        <w:sz w:val="18"/>
        <w:szCs w:val="18"/>
      </w:rPr>
      <w:t>202</w:t>
    </w:r>
    <w:r w:rsidR="005D14E9">
      <w:rPr>
        <w:color w:val="000000"/>
        <w:sz w:val="18"/>
        <w:szCs w:val="18"/>
      </w:rPr>
      <w:t>4</w:t>
    </w:r>
    <w:r w:rsidR="00D278B3">
      <w:rPr>
        <w:color w:val="000000"/>
        <w:sz w:val="18"/>
        <w:szCs w:val="18"/>
      </w:rPr>
      <w:t>|</w:t>
    </w:r>
    <w:r w:rsidRPr="00E039BD">
      <w:rPr>
        <w:color w:val="000000"/>
        <w:sz w:val="18"/>
        <w:szCs w:val="18"/>
      </w:rPr>
      <w:t xml:space="preserve"> Frontline Negotiation Lab</w:t>
    </w:r>
  </w:p>
  <w:p w14:paraId="421B2A40" w14:textId="7508DB3E" w:rsidR="00A3170F" w:rsidRDefault="00A3170F">
    <w:pPr>
      <w:pBdr>
        <w:top w:val="nil"/>
        <w:left w:val="nil"/>
        <w:bottom w:val="nil"/>
        <w:right w:val="nil"/>
        <w:between w:val="nil"/>
      </w:pBdr>
      <w:tabs>
        <w:tab w:val="center" w:pos="4153"/>
        <w:tab w:val="right" w:pos="8306"/>
      </w:tabs>
      <w:ind w:right="36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6225" w14:textId="77777777" w:rsidR="007E110C" w:rsidRDefault="007E110C">
      <w:r>
        <w:separator/>
      </w:r>
    </w:p>
  </w:footnote>
  <w:footnote w:type="continuationSeparator" w:id="0">
    <w:p w14:paraId="45BF6C68" w14:textId="77777777" w:rsidR="007E110C" w:rsidRDefault="007E110C">
      <w:r>
        <w:continuationSeparator/>
      </w:r>
    </w:p>
  </w:footnote>
  <w:footnote w:type="continuationNotice" w:id="1">
    <w:p w14:paraId="588492B7" w14:textId="77777777" w:rsidR="007E110C" w:rsidRDefault="007E11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B45"/>
    <w:multiLevelType w:val="hybridMultilevel"/>
    <w:tmpl w:val="FFFFFFFF"/>
    <w:lvl w:ilvl="0" w:tplc="B19894E6">
      <w:start w:val="1"/>
      <w:numFmt w:val="bullet"/>
      <w:lvlText w:val="●"/>
      <w:lvlJc w:val="left"/>
      <w:pPr>
        <w:ind w:left="720" w:hanging="360"/>
      </w:pPr>
      <w:rPr>
        <w:rFonts w:ascii="Noto Sans Symbols" w:hAnsi="Noto Sans Symbols" w:hint="default"/>
      </w:rPr>
    </w:lvl>
    <w:lvl w:ilvl="1" w:tplc="C9DA484C">
      <w:start w:val="1"/>
      <w:numFmt w:val="bullet"/>
      <w:lvlText w:val="o"/>
      <w:lvlJc w:val="left"/>
      <w:pPr>
        <w:ind w:left="1440" w:hanging="360"/>
      </w:pPr>
      <w:rPr>
        <w:rFonts w:ascii="Courier New" w:hAnsi="Courier New" w:hint="default"/>
      </w:rPr>
    </w:lvl>
    <w:lvl w:ilvl="2" w:tplc="234EB314">
      <w:start w:val="1"/>
      <w:numFmt w:val="bullet"/>
      <w:lvlText w:val=""/>
      <w:lvlJc w:val="left"/>
      <w:pPr>
        <w:ind w:left="2160" w:hanging="360"/>
      </w:pPr>
      <w:rPr>
        <w:rFonts w:ascii="Wingdings" w:hAnsi="Wingdings" w:hint="default"/>
      </w:rPr>
    </w:lvl>
    <w:lvl w:ilvl="3" w:tplc="A546DDBE">
      <w:start w:val="1"/>
      <w:numFmt w:val="bullet"/>
      <w:lvlText w:val=""/>
      <w:lvlJc w:val="left"/>
      <w:pPr>
        <w:ind w:left="2880" w:hanging="360"/>
      </w:pPr>
      <w:rPr>
        <w:rFonts w:ascii="Symbol" w:hAnsi="Symbol" w:hint="default"/>
      </w:rPr>
    </w:lvl>
    <w:lvl w:ilvl="4" w:tplc="811CAA58">
      <w:start w:val="1"/>
      <w:numFmt w:val="bullet"/>
      <w:lvlText w:val="o"/>
      <w:lvlJc w:val="left"/>
      <w:pPr>
        <w:ind w:left="3600" w:hanging="360"/>
      </w:pPr>
      <w:rPr>
        <w:rFonts w:ascii="Courier New" w:hAnsi="Courier New" w:hint="default"/>
      </w:rPr>
    </w:lvl>
    <w:lvl w:ilvl="5" w:tplc="A3C0AFD4">
      <w:start w:val="1"/>
      <w:numFmt w:val="bullet"/>
      <w:lvlText w:val=""/>
      <w:lvlJc w:val="left"/>
      <w:pPr>
        <w:ind w:left="4320" w:hanging="360"/>
      </w:pPr>
      <w:rPr>
        <w:rFonts w:ascii="Wingdings" w:hAnsi="Wingdings" w:hint="default"/>
      </w:rPr>
    </w:lvl>
    <w:lvl w:ilvl="6" w:tplc="E9C0181A">
      <w:start w:val="1"/>
      <w:numFmt w:val="bullet"/>
      <w:lvlText w:val=""/>
      <w:lvlJc w:val="left"/>
      <w:pPr>
        <w:ind w:left="5040" w:hanging="360"/>
      </w:pPr>
      <w:rPr>
        <w:rFonts w:ascii="Symbol" w:hAnsi="Symbol" w:hint="default"/>
      </w:rPr>
    </w:lvl>
    <w:lvl w:ilvl="7" w:tplc="DBB08BA4">
      <w:start w:val="1"/>
      <w:numFmt w:val="bullet"/>
      <w:lvlText w:val="o"/>
      <w:lvlJc w:val="left"/>
      <w:pPr>
        <w:ind w:left="5760" w:hanging="360"/>
      </w:pPr>
      <w:rPr>
        <w:rFonts w:ascii="Courier New" w:hAnsi="Courier New" w:hint="default"/>
      </w:rPr>
    </w:lvl>
    <w:lvl w:ilvl="8" w:tplc="8766F042">
      <w:start w:val="1"/>
      <w:numFmt w:val="bullet"/>
      <w:lvlText w:val=""/>
      <w:lvlJc w:val="left"/>
      <w:pPr>
        <w:ind w:left="6480" w:hanging="360"/>
      </w:pPr>
      <w:rPr>
        <w:rFonts w:ascii="Wingdings" w:hAnsi="Wingdings" w:hint="default"/>
      </w:rPr>
    </w:lvl>
  </w:abstractNum>
  <w:abstractNum w:abstractNumId="1" w15:restartNumberingAfterBreak="0">
    <w:nsid w:val="10B05FEB"/>
    <w:multiLevelType w:val="hybridMultilevel"/>
    <w:tmpl w:val="2E306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573CF"/>
    <w:multiLevelType w:val="multilevel"/>
    <w:tmpl w:val="3EA83E2C"/>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47659A"/>
    <w:multiLevelType w:val="hybridMultilevel"/>
    <w:tmpl w:val="0E5425D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3B0030EB"/>
    <w:multiLevelType w:val="hybridMultilevel"/>
    <w:tmpl w:val="A32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B2AEA"/>
    <w:multiLevelType w:val="hybridMultilevel"/>
    <w:tmpl w:val="FFFFFFFF"/>
    <w:lvl w:ilvl="0" w:tplc="1EA4E054">
      <w:start w:val="1"/>
      <w:numFmt w:val="bullet"/>
      <w:lvlText w:val="●"/>
      <w:lvlJc w:val="left"/>
      <w:pPr>
        <w:ind w:left="720" w:hanging="360"/>
      </w:pPr>
      <w:rPr>
        <w:rFonts w:ascii="Noto Sans Symbols" w:hAnsi="Noto Sans Symbols" w:hint="default"/>
      </w:rPr>
    </w:lvl>
    <w:lvl w:ilvl="1" w:tplc="863E776A">
      <w:start w:val="1"/>
      <w:numFmt w:val="bullet"/>
      <w:lvlText w:val="o"/>
      <w:lvlJc w:val="left"/>
      <w:pPr>
        <w:ind w:left="1440" w:hanging="360"/>
      </w:pPr>
      <w:rPr>
        <w:rFonts w:ascii="Courier New" w:hAnsi="Courier New" w:hint="default"/>
      </w:rPr>
    </w:lvl>
    <w:lvl w:ilvl="2" w:tplc="8234984C">
      <w:start w:val="1"/>
      <w:numFmt w:val="bullet"/>
      <w:lvlText w:val=""/>
      <w:lvlJc w:val="left"/>
      <w:pPr>
        <w:ind w:left="2160" w:hanging="360"/>
      </w:pPr>
      <w:rPr>
        <w:rFonts w:ascii="Wingdings" w:hAnsi="Wingdings" w:hint="default"/>
      </w:rPr>
    </w:lvl>
    <w:lvl w:ilvl="3" w:tplc="227A10BA">
      <w:start w:val="1"/>
      <w:numFmt w:val="bullet"/>
      <w:lvlText w:val=""/>
      <w:lvlJc w:val="left"/>
      <w:pPr>
        <w:ind w:left="2880" w:hanging="360"/>
      </w:pPr>
      <w:rPr>
        <w:rFonts w:ascii="Symbol" w:hAnsi="Symbol" w:hint="default"/>
      </w:rPr>
    </w:lvl>
    <w:lvl w:ilvl="4" w:tplc="EFC4D2BE">
      <w:start w:val="1"/>
      <w:numFmt w:val="bullet"/>
      <w:lvlText w:val="o"/>
      <w:lvlJc w:val="left"/>
      <w:pPr>
        <w:ind w:left="3600" w:hanging="360"/>
      </w:pPr>
      <w:rPr>
        <w:rFonts w:ascii="Courier New" w:hAnsi="Courier New" w:hint="default"/>
      </w:rPr>
    </w:lvl>
    <w:lvl w:ilvl="5" w:tplc="4E1610FE">
      <w:start w:val="1"/>
      <w:numFmt w:val="bullet"/>
      <w:lvlText w:val=""/>
      <w:lvlJc w:val="left"/>
      <w:pPr>
        <w:ind w:left="4320" w:hanging="360"/>
      </w:pPr>
      <w:rPr>
        <w:rFonts w:ascii="Wingdings" w:hAnsi="Wingdings" w:hint="default"/>
      </w:rPr>
    </w:lvl>
    <w:lvl w:ilvl="6" w:tplc="46FE11FC">
      <w:start w:val="1"/>
      <w:numFmt w:val="bullet"/>
      <w:lvlText w:val=""/>
      <w:lvlJc w:val="left"/>
      <w:pPr>
        <w:ind w:left="5040" w:hanging="360"/>
      </w:pPr>
      <w:rPr>
        <w:rFonts w:ascii="Symbol" w:hAnsi="Symbol" w:hint="default"/>
      </w:rPr>
    </w:lvl>
    <w:lvl w:ilvl="7" w:tplc="6AC8038E">
      <w:start w:val="1"/>
      <w:numFmt w:val="bullet"/>
      <w:lvlText w:val="o"/>
      <w:lvlJc w:val="left"/>
      <w:pPr>
        <w:ind w:left="5760" w:hanging="360"/>
      </w:pPr>
      <w:rPr>
        <w:rFonts w:ascii="Courier New" w:hAnsi="Courier New" w:hint="default"/>
      </w:rPr>
    </w:lvl>
    <w:lvl w:ilvl="8" w:tplc="AF283E14">
      <w:start w:val="1"/>
      <w:numFmt w:val="bullet"/>
      <w:lvlText w:val=""/>
      <w:lvlJc w:val="left"/>
      <w:pPr>
        <w:ind w:left="6480" w:hanging="360"/>
      </w:pPr>
      <w:rPr>
        <w:rFonts w:ascii="Wingdings" w:hAnsi="Wingdings" w:hint="default"/>
      </w:rPr>
    </w:lvl>
  </w:abstractNum>
  <w:abstractNum w:abstractNumId="6" w15:restartNumberingAfterBreak="0">
    <w:nsid w:val="4DF865F0"/>
    <w:multiLevelType w:val="multilevel"/>
    <w:tmpl w:val="D0C6E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8E0EC5"/>
    <w:multiLevelType w:val="hybridMultilevel"/>
    <w:tmpl w:val="FFFFFFFF"/>
    <w:lvl w:ilvl="0" w:tplc="9B76AE1C">
      <w:start w:val="1"/>
      <w:numFmt w:val="bullet"/>
      <w:lvlText w:val="●"/>
      <w:lvlJc w:val="left"/>
      <w:pPr>
        <w:ind w:left="720" w:hanging="360"/>
      </w:pPr>
      <w:rPr>
        <w:rFonts w:ascii="Noto Sans Symbols" w:hAnsi="Noto Sans Symbols" w:hint="default"/>
      </w:rPr>
    </w:lvl>
    <w:lvl w:ilvl="1" w:tplc="135614F4">
      <w:start w:val="1"/>
      <w:numFmt w:val="bullet"/>
      <w:lvlText w:val="o"/>
      <w:lvlJc w:val="left"/>
      <w:pPr>
        <w:ind w:left="1440" w:hanging="360"/>
      </w:pPr>
      <w:rPr>
        <w:rFonts w:ascii="Courier New" w:hAnsi="Courier New" w:hint="default"/>
      </w:rPr>
    </w:lvl>
    <w:lvl w:ilvl="2" w:tplc="546AEB9C">
      <w:start w:val="1"/>
      <w:numFmt w:val="bullet"/>
      <w:lvlText w:val=""/>
      <w:lvlJc w:val="left"/>
      <w:pPr>
        <w:ind w:left="2160" w:hanging="360"/>
      </w:pPr>
      <w:rPr>
        <w:rFonts w:ascii="Wingdings" w:hAnsi="Wingdings" w:hint="default"/>
      </w:rPr>
    </w:lvl>
    <w:lvl w:ilvl="3" w:tplc="6E96D6F4">
      <w:start w:val="1"/>
      <w:numFmt w:val="bullet"/>
      <w:lvlText w:val=""/>
      <w:lvlJc w:val="left"/>
      <w:pPr>
        <w:ind w:left="2880" w:hanging="360"/>
      </w:pPr>
      <w:rPr>
        <w:rFonts w:ascii="Symbol" w:hAnsi="Symbol" w:hint="default"/>
      </w:rPr>
    </w:lvl>
    <w:lvl w:ilvl="4" w:tplc="ECFC4418">
      <w:start w:val="1"/>
      <w:numFmt w:val="bullet"/>
      <w:lvlText w:val="o"/>
      <w:lvlJc w:val="left"/>
      <w:pPr>
        <w:ind w:left="3600" w:hanging="360"/>
      </w:pPr>
      <w:rPr>
        <w:rFonts w:ascii="Courier New" w:hAnsi="Courier New" w:hint="default"/>
      </w:rPr>
    </w:lvl>
    <w:lvl w:ilvl="5" w:tplc="AF32BD94">
      <w:start w:val="1"/>
      <w:numFmt w:val="bullet"/>
      <w:lvlText w:val=""/>
      <w:lvlJc w:val="left"/>
      <w:pPr>
        <w:ind w:left="4320" w:hanging="360"/>
      </w:pPr>
      <w:rPr>
        <w:rFonts w:ascii="Wingdings" w:hAnsi="Wingdings" w:hint="default"/>
      </w:rPr>
    </w:lvl>
    <w:lvl w:ilvl="6" w:tplc="4A145B78">
      <w:start w:val="1"/>
      <w:numFmt w:val="bullet"/>
      <w:lvlText w:val=""/>
      <w:lvlJc w:val="left"/>
      <w:pPr>
        <w:ind w:left="5040" w:hanging="360"/>
      </w:pPr>
      <w:rPr>
        <w:rFonts w:ascii="Symbol" w:hAnsi="Symbol" w:hint="default"/>
      </w:rPr>
    </w:lvl>
    <w:lvl w:ilvl="7" w:tplc="997EF8C0">
      <w:start w:val="1"/>
      <w:numFmt w:val="bullet"/>
      <w:lvlText w:val="o"/>
      <w:lvlJc w:val="left"/>
      <w:pPr>
        <w:ind w:left="5760" w:hanging="360"/>
      </w:pPr>
      <w:rPr>
        <w:rFonts w:ascii="Courier New" w:hAnsi="Courier New" w:hint="default"/>
      </w:rPr>
    </w:lvl>
    <w:lvl w:ilvl="8" w:tplc="7338BF7E">
      <w:start w:val="1"/>
      <w:numFmt w:val="bullet"/>
      <w:lvlText w:val=""/>
      <w:lvlJc w:val="left"/>
      <w:pPr>
        <w:ind w:left="6480" w:hanging="360"/>
      </w:pPr>
      <w:rPr>
        <w:rFonts w:ascii="Wingdings" w:hAnsi="Wingdings" w:hint="default"/>
      </w:rPr>
    </w:lvl>
  </w:abstractNum>
  <w:abstractNum w:abstractNumId="8" w15:restartNumberingAfterBreak="0">
    <w:nsid w:val="63BC6949"/>
    <w:multiLevelType w:val="hybridMultilevel"/>
    <w:tmpl w:val="FFFFFFFF"/>
    <w:lvl w:ilvl="0" w:tplc="E514D9C4">
      <w:start w:val="1"/>
      <w:numFmt w:val="bullet"/>
      <w:lvlText w:val="●"/>
      <w:lvlJc w:val="left"/>
      <w:pPr>
        <w:ind w:left="720" w:hanging="360"/>
      </w:pPr>
      <w:rPr>
        <w:rFonts w:ascii="Noto Sans Symbols" w:hAnsi="Noto Sans Symbols" w:hint="default"/>
      </w:rPr>
    </w:lvl>
    <w:lvl w:ilvl="1" w:tplc="B98CAB48">
      <w:start w:val="1"/>
      <w:numFmt w:val="bullet"/>
      <w:lvlText w:val="o"/>
      <w:lvlJc w:val="left"/>
      <w:pPr>
        <w:ind w:left="1440" w:hanging="360"/>
      </w:pPr>
      <w:rPr>
        <w:rFonts w:ascii="Courier New" w:hAnsi="Courier New" w:hint="default"/>
      </w:rPr>
    </w:lvl>
    <w:lvl w:ilvl="2" w:tplc="94E0D528">
      <w:start w:val="1"/>
      <w:numFmt w:val="bullet"/>
      <w:lvlText w:val=""/>
      <w:lvlJc w:val="left"/>
      <w:pPr>
        <w:ind w:left="2160" w:hanging="360"/>
      </w:pPr>
      <w:rPr>
        <w:rFonts w:ascii="Wingdings" w:hAnsi="Wingdings" w:hint="default"/>
      </w:rPr>
    </w:lvl>
    <w:lvl w:ilvl="3" w:tplc="0678965E">
      <w:start w:val="1"/>
      <w:numFmt w:val="bullet"/>
      <w:lvlText w:val=""/>
      <w:lvlJc w:val="left"/>
      <w:pPr>
        <w:ind w:left="2880" w:hanging="360"/>
      </w:pPr>
      <w:rPr>
        <w:rFonts w:ascii="Symbol" w:hAnsi="Symbol" w:hint="default"/>
      </w:rPr>
    </w:lvl>
    <w:lvl w:ilvl="4" w:tplc="13B6988A">
      <w:start w:val="1"/>
      <w:numFmt w:val="bullet"/>
      <w:lvlText w:val="o"/>
      <w:lvlJc w:val="left"/>
      <w:pPr>
        <w:ind w:left="3600" w:hanging="360"/>
      </w:pPr>
      <w:rPr>
        <w:rFonts w:ascii="Courier New" w:hAnsi="Courier New" w:hint="default"/>
      </w:rPr>
    </w:lvl>
    <w:lvl w:ilvl="5" w:tplc="5D00414C">
      <w:start w:val="1"/>
      <w:numFmt w:val="bullet"/>
      <w:lvlText w:val=""/>
      <w:lvlJc w:val="left"/>
      <w:pPr>
        <w:ind w:left="4320" w:hanging="360"/>
      </w:pPr>
      <w:rPr>
        <w:rFonts w:ascii="Wingdings" w:hAnsi="Wingdings" w:hint="default"/>
      </w:rPr>
    </w:lvl>
    <w:lvl w:ilvl="6" w:tplc="534ABFAA">
      <w:start w:val="1"/>
      <w:numFmt w:val="bullet"/>
      <w:lvlText w:val=""/>
      <w:lvlJc w:val="left"/>
      <w:pPr>
        <w:ind w:left="5040" w:hanging="360"/>
      </w:pPr>
      <w:rPr>
        <w:rFonts w:ascii="Symbol" w:hAnsi="Symbol" w:hint="default"/>
      </w:rPr>
    </w:lvl>
    <w:lvl w:ilvl="7" w:tplc="96C46426">
      <w:start w:val="1"/>
      <w:numFmt w:val="bullet"/>
      <w:lvlText w:val="o"/>
      <w:lvlJc w:val="left"/>
      <w:pPr>
        <w:ind w:left="5760" w:hanging="360"/>
      </w:pPr>
      <w:rPr>
        <w:rFonts w:ascii="Courier New" w:hAnsi="Courier New" w:hint="default"/>
      </w:rPr>
    </w:lvl>
    <w:lvl w:ilvl="8" w:tplc="A2A41CAC">
      <w:start w:val="1"/>
      <w:numFmt w:val="bullet"/>
      <w:lvlText w:val=""/>
      <w:lvlJc w:val="left"/>
      <w:pPr>
        <w:ind w:left="6480" w:hanging="360"/>
      </w:pPr>
      <w:rPr>
        <w:rFonts w:ascii="Wingdings" w:hAnsi="Wingdings" w:hint="default"/>
      </w:rPr>
    </w:lvl>
  </w:abstractNum>
  <w:abstractNum w:abstractNumId="9" w15:restartNumberingAfterBreak="0">
    <w:nsid w:val="64A97E88"/>
    <w:multiLevelType w:val="hybridMultilevel"/>
    <w:tmpl w:val="FFFFFFFF"/>
    <w:lvl w:ilvl="0" w:tplc="D6A64890">
      <w:start w:val="1"/>
      <w:numFmt w:val="bullet"/>
      <w:lvlText w:val="●"/>
      <w:lvlJc w:val="left"/>
      <w:pPr>
        <w:ind w:left="720" w:hanging="360"/>
      </w:pPr>
      <w:rPr>
        <w:rFonts w:ascii="Noto Sans Symbols" w:hAnsi="Noto Sans Symbols" w:hint="default"/>
      </w:rPr>
    </w:lvl>
    <w:lvl w:ilvl="1" w:tplc="5342813A">
      <w:start w:val="1"/>
      <w:numFmt w:val="bullet"/>
      <w:lvlText w:val="o"/>
      <w:lvlJc w:val="left"/>
      <w:pPr>
        <w:ind w:left="1440" w:hanging="360"/>
      </w:pPr>
      <w:rPr>
        <w:rFonts w:ascii="Courier New" w:hAnsi="Courier New" w:hint="default"/>
      </w:rPr>
    </w:lvl>
    <w:lvl w:ilvl="2" w:tplc="FC4EFEA0">
      <w:start w:val="1"/>
      <w:numFmt w:val="bullet"/>
      <w:lvlText w:val=""/>
      <w:lvlJc w:val="left"/>
      <w:pPr>
        <w:ind w:left="2160" w:hanging="360"/>
      </w:pPr>
      <w:rPr>
        <w:rFonts w:ascii="Wingdings" w:hAnsi="Wingdings" w:hint="default"/>
      </w:rPr>
    </w:lvl>
    <w:lvl w:ilvl="3" w:tplc="0A82716A">
      <w:start w:val="1"/>
      <w:numFmt w:val="bullet"/>
      <w:lvlText w:val=""/>
      <w:lvlJc w:val="left"/>
      <w:pPr>
        <w:ind w:left="2880" w:hanging="360"/>
      </w:pPr>
      <w:rPr>
        <w:rFonts w:ascii="Symbol" w:hAnsi="Symbol" w:hint="default"/>
      </w:rPr>
    </w:lvl>
    <w:lvl w:ilvl="4" w:tplc="75CA494A">
      <w:start w:val="1"/>
      <w:numFmt w:val="bullet"/>
      <w:lvlText w:val="o"/>
      <w:lvlJc w:val="left"/>
      <w:pPr>
        <w:ind w:left="3600" w:hanging="360"/>
      </w:pPr>
      <w:rPr>
        <w:rFonts w:ascii="Courier New" w:hAnsi="Courier New" w:hint="default"/>
      </w:rPr>
    </w:lvl>
    <w:lvl w:ilvl="5" w:tplc="019029EA">
      <w:start w:val="1"/>
      <w:numFmt w:val="bullet"/>
      <w:lvlText w:val=""/>
      <w:lvlJc w:val="left"/>
      <w:pPr>
        <w:ind w:left="4320" w:hanging="360"/>
      </w:pPr>
      <w:rPr>
        <w:rFonts w:ascii="Wingdings" w:hAnsi="Wingdings" w:hint="default"/>
      </w:rPr>
    </w:lvl>
    <w:lvl w:ilvl="6" w:tplc="5BAE8FDE">
      <w:start w:val="1"/>
      <w:numFmt w:val="bullet"/>
      <w:lvlText w:val=""/>
      <w:lvlJc w:val="left"/>
      <w:pPr>
        <w:ind w:left="5040" w:hanging="360"/>
      </w:pPr>
      <w:rPr>
        <w:rFonts w:ascii="Symbol" w:hAnsi="Symbol" w:hint="default"/>
      </w:rPr>
    </w:lvl>
    <w:lvl w:ilvl="7" w:tplc="B670688A">
      <w:start w:val="1"/>
      <w:numFmt w:val="bullet"/>
      <w:lvlText w:val="o"/>
      <w:lvlJc w:val="left"/>
      <w:pPr>
        <w:ind w:left="5760" w:hanging="360"/>
      </w:pPr>
      <w:rPr>
        <w:rFonts w:ascii="Courier New" w:hAnsi="Courier New" w:hint="default"/>
      </w:rPr>
    </w:lvl>
    <w:lvl w:ilvl="8" w:tplc="07327446">
      <w:start w:val="1"/>
      <w:numFmt w:val="bullet"/>
      <w:lvlText w:val=""/>
      <w:lvlJc w:val="left"/>
      <w:pPr>
        <w:ind w:left="6480" w:hanging="360"/>
      </w:pPr>
      <w:rPr>
        <w:rFonts w:ascii="Wingdings" w:hAnsi="Wingdings" w:hint="default"/>
      </w:rPr>
    </w:lvl>
  </w:abstractNum>
  <w:abstractNum w:abstractNumId="10" w15:restartNumberingAfterBreak="0">
    <w:nsid w:val="6AA913CF"/>
    <w:multiLevelType w:val="hybridMultilevel"/>
    <w:tmpl w:val="FFFFFFFF"/>
    <w:lvl w:ilvl="0" w:tplc="57F8236E">
      <w:start w:val="1"/>
      <w:numFmt w:val="decimal"/>
      <w:lvlText w:val="%1."/>
      <w:lvlJc w:val="left"/>
      <w:pPr>
        <w:ind w:left="720" w:hanging="360"/>
      </w:pPr>
    </w:lvl>
    <w:lvl w:ilvl="1" w:tplc="BB5A1F4A">
      <w:start w:val="1"/>
      <w:numFmt w:val="lowerLetter"/>
      <w:lvlText w:val="%2."/>
      <w:lvlJc w:val="left"/>
      <w:pPr>
        <w:ind w:left="1440" w:hanging="360"/>
      </w:pPr>
    </w:lvl>
    <w:lvl w:ilvl="2" w:tplc="A3A2014A">
      <w:start w:val="1"/>
      <w:numFmt w:val="lowerRoman"/>
      <w:lvlText w:val="%3."/>
      <w:lvlJc w:val="right"/>
      <w:pPr>
        <w:ind w:left="2160" w:hanging="180"/>
      </w:pPr>
    </w:lvl>
    <w:lvl w:ilvl="3" w:tplc="B32E70B2">
      <w:start w:val="1"/>
      <w:numFmt w:val="decimal"/>
      <w:lvlText w:val="%4."/>
      <w:lvlJc w:val="left"/>
      <w:pPr>
        <w:ind w:left="2880" w:hanging="360"/>
      </w:pPr>
    </w:lvl>
    <w:lvl w:ilvl="4" w:tplc="F01CF306">
      <w:start w:val="1"/>
      <w:numFmt w:val="lowerLetter"/>
      <w:lvlText w:val="%5."/>
      <w:lvlJc w:val="left"/>
      <w:pPr>
        <w:ind w:left="3600" w:hanging="360"/>
      </w:pPr>
    </w:lvl>
    <w:lvl w:ilvl="5" w:tplc="F372F8D4">
      <w:start w:val="1"/>
      <w:numFmt w:val="lowerRoman"/>
      <w:lvlText w:val="%6."/>
      <w:lvlJc w:val="right"/>
      <w:pPr>
        <w:ind w:left="4320" w:hanging="180"/>
      </w:pPr>
    </w:lvl>
    <w:lvl w:ilvl="6" w:tplc="87B81592">
      <w:start w:val="1"/>
      <w:numFmt w:val="decimal"/>
      <w:lvlText w:val="%7."/>
      <w:lvlJc w:val="left"/>
      <w:pPr>
        <w:ind w:left="5040" w:hanging="360"/>
      </w:pPr>
    </w:lvl>
    <w:lvl w:ilvl="7" w:tplc="EA847C40">
      <w:start w:val="1"/>
      <w:numFmt w:val="lowerLetter"/>
      <w:lvlText w:val="%8."/>
      <w:lvlJc w:val="left"/>
      <w:pPr>
        <w:ind w:left="5760" w:hanging="360"/>
      </w:pPr>
    </w:lvl>
    <w:lvl w:ilvl="8" w:tplc="1110EC60">
      <w:start w:val="1"/>
      <w:numFmt w:val="lowerRoman"/>
      <w:lvlText w:val="%9."/>
      <w:lvlJc w:val="right"/>
      <w:pPr>
        <w:ind w:left="6480" w:hanging="180"/>
      </w:pPr>
    </w:lvl>
  </w:abstractNum>
  <w:num w:numId="1" w16cid:durableId="881744660">
    <w:abstractNumId w:val="10"/>
  </w:num>
  <w:num w:numId="2" w16cid:durableId="487671614">
    <w:abstractNumId w:val="8"/>
  </w:num>
  <w:num w:numId="3" w16cid:durableId="1831410251">
    <w:abstractNumId w:val="5"/>
  </w:num>
  <w:num w:numId="4" w16cid:durableId="1037124754">
    <w:abstractNumId w:val="0"/>
  </w:num>
  <w:num w:numId="5" w16cid:durableId="1078986632">
    <w:abstractNumId w:val="7"/>
  </w:num>
  <w:num w:numId="6" w16cid:durableId="1864515718">
    <w:abstractNumId w:val="9"/>
  </w:num>
  <w:num w:numId="7" w16cid:durableId="462233042">
    <w:abstractNumId w:val="2"/>
  </w:num>
  <w:num w:numId="8" w16cid:durableId="589311441">
    <w:abstractNumId w:val="6"/>
  </w:num>
  <w:num w:numId="9" w16cid:durableId="1116216789">
    <w:abstractNumId w:val="4"/>
  </w:num>
  <w:num w:numId="10" w16cid:durableId="2048529085">
    <w:abstractNumId w:val="3"/>
  </w:num>
  <w:num w:numId="11" w16cid:durableId="214292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0F"/>
    <w:rsid w:val="00001A7E"/>
    <w:rsid w:val="00001C81"/>
    <w:rsid w:val="00014D9B"/>
    <w:rsid w:val="000212F0"/>
    <w:rsid w:val="000228F5"/>
    <w:rsid w:val="00023002"/>
    <w:rsid w:val="0002650B"/>
    <w:rsid w:val="0003180B"/>
    <w:rsid w:val="0003575C"/>
    <w:rsid w:val="00040A66"/>
    <w:rsid w:val="00042421"/>
    <w:rsid w:val="00043ABD"/>
    <w:rsid w:val="0005376C"/>
    <w:rsid w:val="0005558A"/>
    <w:rsid w:val="0005722A"/>
    <w:rsid w:val="00064AEA"/>
    <w:rsid w:val="0006521C"/>
    <w:rsid w:val="0007099D"/>
    <w:rsid w:val="00071A94"/>
    <w:rsid w:val="0007465F"/>
    <w:rsid w:val="00090418"/>
    <w:rsid w:val="000A00AE"/>
    <w:rsid w:val="000A0CCA"/>
    <w:rsid w:val="000B0104"/>
    <w:rsid w:val="000B36BF"/>
    <w:rsid w:val="000B555B"/>
    <w:rsid w:val="000B660A"/>
    <w:rsid w:val="000B778E"/>
    <w:rsid w:val="000C7665"/>
    <w:rsid w:val="000C7C43"/>
    <w:rsid w:val="000D43FB"/>
    <w:rsid w:val="000E1564"/>
    <w:rsid w:val="000E2BB4"/>
    <w:rsid w:val="000E4EC2"/>
    <w:rsid w:val="000F16A8"/>
    <w:rsid w:val="000F261C"/>
    <w:rsid w:val="000F62B1"/>
    <w:rsid w:val="00103E6B"/>
    <w:rsid w:val="00115395"/>
    <w:rsid w:val="00124C2E"/>
    <w:rsid w:val="0012507B"/>
    <w:rsid w:val="00131D20"/>
    <w:rsid w:val="001369C8"/>
    <w:rsid w:val="00137C27"/>
    <w:rsid w:val="00146905"/>
    <w:rsid w:val="00147870"/>
    <w:rsid w:val="00150914"/>
    <w:rsid w:val="00150C64"/>
    <w:rsid w:val="00161EBF"/>
    <w:rsid w:val="00162E50"/>
    <w:rsid w:val="00165583"/>
    <w:rsid w:val="00166879"/>
    <w:rsid w:val="00172963"/>
    <w:rsid w:val="00174FFA"/>
    <w:rsid w:val="00175088"/>
    <w:rsid w:val="001943A1"/>
    <w:rsid w:val="001A14BC"/>
    <w:rsid w:val="001B1625"/>
    <w:rsid w:val="001C0309"/>
    <w:rsid w:val="001C35C1"/>
    <w:rsid w:val="001C3E4D"/>
    <w:rsid w:val="001C44EB"/>
    <w:rsid w:val="001C79BE"/>
    <w:rsid w:val="001D5DE7"/>
    <w:rsid w:val="001E5D2B"/>
    <w:rsid w:val="001F0144"/>
    <w:rsid w:val="001F2B61"/>
    <w:rsid w:val="00200874"/>
    <w:rsid w:val="00205DA0"/>
    <w:rsid w:val="00210295"/>
    <w:rsid w:val="002177AA"/>
    <w:rsid w:val="00225B16"/>
    <w:rsid w:val="00234002"/>
    <w:rsid w:val="0023523A"/>
    <w:rsid w:val="00246279"/>
    <w:rsid w:val="00251C49"/>
    <w:rsid w:val="00253F09"/>
    <w:rsid w:val="00254CCA"/>
    <w:rsid w:val="0025523D"/>
    <w:rsid w:val="002555C2"/>
    <w:rsid w:val="0025680F"/>
    <w:rsid w:val="00257E7F"/>
    <w:rsid w:val="0026014A"/>
    <w:rsid w:val="002624B2"/>
    <w:rsid w:val="00263ED1"/>
    <w:rsid w:val="00265C2E"/>
    <w:rsid w:val="00271174"/>
    <w:rsid w:val="002750DB"/>
    <w:rsid w:val="00277116"/>
    <w:rsid w:val="0028029E"/>
    <w:rsid w:val="00283313"/>
    <w:rsid w:val="0029191E"/>
    <w:rsid w:val="00296D6D"/>
    <w:rsid w:val="002A4979"/>
    <w:rsid w:val="002B5E0C"/>
    <w:rsid w:val="002C1F34"/>
    <w:rsid w:val="002D30FE"/>
    <w:rsid w:val="002D542C"/>
    <w:rsid w:val="002E0838"/>
    <w:rsid w:val="002E1D8D"/>
    <w:rsid w:val="002E2157"/>
    <w:rsid w:val="002E4C6F"/>
    <w:rsid w:val="002F29F7"/>
    <w:rsid w:val="0030094A"/>
    <w:rsid w:val="0031553D"/>
    <w:rsid w:val="003168AF"/>
    <w:rsid w:val="00319B9F"/>
    <w:rsid w:val="003239CD"/>
    <w:rsid w:val="00327975"/>
    <w:rsid w:val="00330697"/>
    <w:rsid w:val="00343FEC"/>
    <w:rsid w:val="00346821"/>
    <w:rsid w:val="003520A2"/>
    <w:rsid w:val="00353DA3"/>
    <w:rsid w:val="003547EC"/>
    <w:rsid w:val="00355209"/>
    <w:rsid w:val="0035786B"/>
    <w:rsid w:val="003668D2"/>
    <w:rsid w:val="0037624A"/>
    <w:rsid w:val="00376BF5"/>
    <w:rsid w:val="003771A4"/>
    <w:rsid w:val="003776B5"/>
    <w:rsid w:val="00381B6F"/>
    <w:rsid w:val="003823B6"/>
    <w:rsid w:val="00383571"/>
    <w:rsid w:val="00385690"/>
    <w:rsid w:val="00386411"/>
    <w:rsid w:val="003868B7"/>
    <w:rsid w:val="00386B9F"/>
    <w:rsid w:val="003933A4"/>
    <w:rsid w:val="003B2370"/>
    <w:rsid w:val="003E3392"/>
    <w:rsid w:val="003E35B8"/>
    <w:rsid w:val="003F3BD4"/>
    <w:rsid w:val="003F4720"/>
    <w:rsid w:val="003F6C9E"/>
    <w:rsid w:val="00401FBF"/>
    <w:rsid w:val="00411971"/>
    <w:rsid w:val="00413BEC"/>
    <w:rsid w:val="00415029"/>
    <w:rsid w:val="004200F8"/>
    <w:rsid w:val="004247FE"/>
    <w:rsid w:val="00424C1E"/>
    <w:rsid w:val="00427195"/>
    <w:rsid w:val="00441D6A"/>
    <w:rsid w:val="00445270"/>
    <w:rsid w:val="00445B37"/>
    <w:rsid w:val="0045034F"/>
    <w:rsid w:val="00453335"/>
    <w:rsid w:val="00453C91"/>
    <w:rsid w:val="00456692"/>
    <w:rsid w:val="004604CE"/>
    <w:rsid w:val="00461A48"/>
    <w:rsid w:val="004621F1"/>
    <w:rsid w:val="00463C20"/>
    <w:rsid w:val="00464950"/>
    <w:rsid w:val="00465FF9"/>
    <w:rsid w:val="004674A8"/>
    <w:rsid w:val="0047222E"/>
    <w:rsid w:val="0047549A"/>
    <w:rsid w:val="00477550"/>
    <w:rsid w:val="00484EAB"/>
    <w:rsid w:val="00484FB1"/>
    <w:rsid w:val="004A369E"/>
    <w:rsid w:val="004A3D98"/>
    <w:rsid w:val="004B4E5B"/>
    <w:rsid w:val="004C4157"/>
    <w:rsid w:val="004D008A"/>
    <w:rsid w:val="004D2B26"/>
    <w:rsid w:val="004D2B7A"/>
    <w:rsid w:val="004D46D8"/>
    <w:rsid w:val="004E3271"/>
    <w:rsid w:val="004E6A15"/>
    <w:rsid w:val="004F189D"/>
    <w:rsid w:val="004F38CB"/>
    <w:rsid w:val="004F45E3"/>
    <w:rsid w:val="004F5AFD"/>
    <w:rsid w:val="005006FE"/>
    <w:rsid w:val="00500F74"/>
    <w:rsid w:val="00502FBE"/>
    <w:rsid w:val="00510604"/>
    <w:rsid w:val="00512FC6"/>
    <w:rsid w:val="005152D2"/>
    <w:rsid w:val="00525E77"/>
    <w:rsid w:val="00536BF2"/>
    <w:rsid w:val="00551297"/>
    <w:rsid w:val="00552F49"/>
    <w:rsid w:val="0057255E"/>
    <w:rsid w:val="00576EDA"/>
    <w:rsid w:val="005802CB"/>
    <w:rsid w:val="005846AF"/>
    <w:rsid w:val="005916D4"/>
    <w:rsid w:val="00591E69"/>
    <w:rsid w:val="00592FE1"/>
    <w:rsid w:val="00595410"/>
    <w:rsid w:val="00596B8F"/>
    <w:rsid w:val="005A0477"/>
    <w:rsid w:val="005A23DF"/>
    <w:rsid w:val="005A33F9"/>
    <w:rsid w:val="005B4295"/>
    <w:rsid w:val="005C3480"/>
    <w:rsid w:val="005C7BE5"/>
    <w:rsid w:val="005D03A4"/>
    <w:rsid w:val="005D14E9"/>
    <w:rsid w:val="005E2256"/>
    <w:rsid w:val="005E2DC5"/>
    <w:rsid w:val="005E4C17"/>
    <w:rsid w:val="005F1540"/>
    <w:rsid w:val="005F208D"/>
    <w:rsid w:val="005F7FED"/>
    <w:rsid w:val="0061515C"/>
    <w:rsid w:val="0061741F"/>
    <w:rsid w:val="0062527E"/>
    <w:rsid w:val="00634C8F"/>
    <w:rsid w:val="006517DF"/>
    <w:rsid w:val="00651D7C"/>
    <w:rsid w:val="0065306C"/>
    <w:rsid w:val="00660113"/>
    <w:rsid w:val="006619E9"/>
    <w:rsid w:val="006636C0"/>
    <w:rsid w:val="0066502F"/>
    <w:rsid w:val="00667214"/>
    <w:rsid w:val="00675C9D"/>
    <w:rsid w:val="006867A6"/>
    <w:rsid w:val="00691B7D"/>
    <w:rsid w:val="00693A7B"/>
    <w:rsid w:val="006A10D7"/>
    <w:rsid w:val="006A1F1F"/>
    <w:rsid w:val="006B36D2"/>
    <w:rsid w:val="006C1A90"/>
    <w:rsid w:val="006E180A"/>
    <w:rsid w:val="006F1396"/>
    <w:rsid w:val="006F196A"/>
    <w:rsid w:val="006F1F15"/>
    <w:rsid w:val="006F6CB9"/>
    <w:rsid w:val="006F7381"/>
    <w:rsid w:val="00701AF9"/>
    <w:rsid w:val="00704A04"/>
    <w:rsid w:val="00705046"/>
    <w:rsid w:val="007062B0"/>
    <w:rsid w:val="007151F5"/>
    <w:rsid w:val="007243EA"/>
    <w:rsid w:val="0073540C"/>
    <w:rsid w:val="0075076B"/>
    <w:rsid w:val="00751D36"/>
    <w:rsid w:val="00757F52"/>
    <w:rsid w:val="00763B19"/>
    <w:rsid w:val="00764FCC"/>
    <w:rsid w:val="00765FF0"/>
    <w:rsid w:val="00770AF5"/>
    <w:rsid w:val="00772799"/>
    <w:rsid w:val="00772D5C"/>
    <w:rsid w:val="00773A54"/>
    <w:rsid w:val="00776960"/>
    <w:rsid w:val="00780B0C"/>
    <w:rsid w:val="007909FC"/>
    <w:rsid w:val="0079222D"/>
    <w:rsid w:val="007A05D9"/>
    <w:rsid w:val="007A2DCC"/>
    <w:rsid w:val="007A3CEF"/>
    <w:rsid w:val="007A4A18"/>
    <w:rsid w:val="007B5C72"/>
    <w:rsid w:val="007C0B65"/>
    <w:rsid w:val="007C318F"/>
    <w:rsid w:val="007C4D94"/>
    <w:rsid w:val="007D5E84"/>
    <w:rsid w:val="007E110C"/>
    <w:rsid w:val="007F2674"/>
    <w:rsid w:val="008004CE"/>
    <w:rsid w:val="00803BCF"/>
    <w:rsid w:val="00805B32"/>
    <w:rsid w:val="008110AD"/>
    <w:rsid w:val="0081531D"/>
    <w:rsid w:val="008164A0"/>
    <w:rsid w:val="00820D09"/>
    <w:rsid w:val="00825BFB"/>
    <w:rsid w:val="00826AD9"/>
    <w:rsid w:val="00837A38"/>
    <w:rsid w:val="00840B33"/>
    <w:rsid w:val="00841B45"/>
    <w:rsid w:val="0085176B"/>
    <w:rsid w:val="00856842"/>
    <w:rsid w:val="00856C6D"/>
    <w:rsid w:val="008570FA"/>
    <w:rsid w:val="0086375C"/>
    <w:rsid w:val="00863F19"/>
    <w:rsid w:val="00865CB4"/>
    <w:rsid w:val="00872388"/>
    <w:rsid w:val="00873666"/>
    <w:rsid w:val="00874464"/>
    <w:rsid w:val="0087632E"/>
    <w:rsid w:val="00882665"/>
    <w:rsid w:val="00884CFF"/>
    <w:rsid w:val="0088792B"/>
    <w:rsid w:val="00890A47"/>
    <w:rsid w:val="00893FBA"/>
    <w:rsid w:val="008A4DEA"/>
    <w:rsid w:val="008A5964"/>
    <w:rsid w:val="008B1EE2"/>
    <w:rsid w:val="008B3765"/>
    <w:rsid w:val="008C151C"/>
    <w:rsid w:val="008C558D"/>
    <w:rsid w:val="008D4FA3"/>
    <w:rsid w:val="008E1183"/>
    <w:rsid w:val="008F4ED0"/>
    <w:rsid w:val="008F4F0F"/>
    <w:rsid w:val="008F6640"/>
    <w:rsid w:val="00905DEB"/>
    <w:rsid w:val="00913874"/>
    <w:rsid w:val="009138BC"/>
    <w:rsid w:val="009302A1"/>
    <w:rsid w:val="00940312"/>
    <w:rsid w:val="00947D73"/>
    <w:rsid w:val="00951262"/>
    <w:rsid w:val="00973919"/>
    <w:rsid w:val="00992C9F"/>
    <w:rsid w:val="00995360"/>
    <w:rsid w:val="009A371C"/>
    <w:rsid w:val="009A5D42"/>
    <w:rsid w:val="009B0FC6"/>
    <w:rsid w:val="009B306F"/>
    <w:rsid w:val="009B347A"/>
    <w:rsid w:val="009C171D"/>
    <w:rsid w:val="009C3A80"/>
    <w:rsid w:val="009C6A75"/>
    <w:rsid w:val="009D0273"/>
    <w:rsid w:val="009D4B68"/>
    <w:rsid w:val="009D4E41"/>
    <w:rsid w:val="009E1378"/>
    <w:rsid w:val="009E3EFD"/>
    <w:rsid w:val="009E40C8"/>
    <w:rsid w:val="00A0204A"/>
    <w:rsid w:val="00A12552"/>
    <w:rsid w:val="00A217E5"/>
    <w:rsid w:val="00A22CC7"/>
    <w:rsid w:val="00A2390F"/>
    <w:rsid w:val="00A23EB3"/>
    <w:rsid w:val="00A25025"/>
    <w:rsid w:val="00A25EF5"/>
    <w:rsid w:val="00A2604C"/>
    <w:rsid w:val="00A307FE"/>
    <w:rsid w:val="00A313D5"/>
    <w:rsid w:val="00A3170F"/>
    <w:rsid w:val="00A41E17"/>
    <w:rsid w:val="00A45667"/>
    <w:rsid w:val="00A559E2"/>
    <w:rsid w:val="00A563E1"/>
    <w:rsid w:val="00A679D0"/>
    <w:rsid w:val="00A73651"/>
    <w:rsid w:val="00A76D67"/>
    <w:rsid w:val="00A80F00"/>
    <w:rsid w:val="00A80FD9"/>
    <w:rsid w:val="00A85040"/>
    <w:rsid w:val="00A93C6F"/>
    <w:rsid w:val="00A94B47"/>
    <w:rsid w:val="00A94DB5"/>
    <w:rsid w:val="00A9683D"/>
    <w:rsid w:val="00AA5E2D"/>
    <w:rsid w:val="00AB0C89"/>
    <w:rsid w:val="00AC05AA"/>
    <w:rsid w:val="00AC243C"/>
    <w:rsid w:val="00AC286D"/>
    <w:rsid w:val="00AC3450"/>
    <w:rsid w:val="00AC5E7C"/>
    <w:rsid w:val="00AC64FB"/>
    <w:rsid w:val="00AE0ED5"/>
    <w:rsid w:val="00AE3754"/>
    <w:rsid w:val="00AE573E"/>
    <w:rsid w:val="00AF1330"/>
    <w:rsid w:val="00AF7C94"/>
    <w:rsid w:val="00B0408B"/>
    <w:rsid w:val="00B11086"/>
    <w:rsid w:val="00B3769C"/>
    <w:rsid w:val="00B46A1F"/>
    <w:rsid w:val="00B63FBA"/>
    <w:rsid w:val="00B738B1"/>
    <w:rsid w:val="00B805BB"/>
    <w:rsid w:val="00B80738"/>
    <w:rsid w:val="00B8506C"/>
    <w:rsid w:val="00B917C6"/>
    <w:rsid w:val="00B9486F"/>
    <w:rsid w:val="00B94B8C"/>
    <w:rsid w:val="00BA32F2"/>
    <w:rsid w:val="00BC5FFD"/>
    <w:rsid w:val="00BD00DA"/>
    <w:rsid w:val="00BE6566"/>
    <w:rsid w:val="00BF3009"/>
    <w:rsid w:val="00BF3FAC"/>
    <w:rsid w:val="00BF4DEB"/>
    <w:rsid w:val="00BF617C"/>
    <w:rsid w:val="00C04F68"/>
    <w:rsid w:val="00C15F6E"/>
    <w:rsid w:val="00C1679D"/>
    <w:rsid w:val="00C36AB1"/>
    <w:rsid w:val="00C37AE3"/>
    <w:rsid w:val="00C5448D"/>
    <w:rsid w:val="00C86FC4"/>
    <w:rsid w:val="00C92A59"/>
    <w:rsid w:val="00C95435"/>
    <w:rsid w:val="00C976F8"/>
    <w:rsid w:val="00CA64BC"/>
    <w:rsid w:val="00CB5BEC"/>
    <w:rsid w:val="00CC5EE3"/>
    <w:rsid w:val="00CD2120"/>
    <w:rsid w:val="00CD3AFD"/>
    <w:rsid w:val="00CD560F"/>
    <w:rsid w:val="00CD5F42"/>
    <w:rsid w:val="00CD66A8"/>
    <w:rsid w:val="00CE175E"/>
    <w:rsid w:val="00CE1D41"/>
    <w:rsid w:val="00CE1FAC"/>
    <w:rsid w:val="00CE207A"/>
    <w:rsid w:val="00CE7117"/>
    <w:rsid w:val="00D01866"/>
    <w:rsid w:val="00D05D78"/>
    <w:rsid w:val="00D15460"/>
    <w:rsid w:val="00D17DC4"/>
    <w:rsid w:val="00D17F31"/>
    <w:rsid w:val="00D278B3"/>
    <w:rsid w:val="00D31936"/>
    <w:rsid w:val="00D31FF8"/>
    <w:rsid w:val="00D3378F"/>
    <w:rsid w:val="00D35763"/>
    <w:rsid w:val="00D417F5"/>
    <w:rsid w:val="00D447E2"/>
    <w:rsid w:val="00D4705F"/>
    <w:rsid w:val="00D506CD"/>
    <w:rsid w:val="00D53168"/>
    <w:rsid w:val="00D57508"/>
    <w:rsid w:val="00D62E82"/>
    <w:rsid w:val="00D63680"/>
    <w:rsid w:val="00D65DBD"/>
    <w:rsid w:val="00D70299"/>
    <w:rsid w:val="00D73F50"/>
    <w:rsid w:val="00D80E04"/>
    <w:rsid w:val="00D8483F"/>
    <w:rsid w:val="00D85590"/>
    <w:rsid w:val="00D943F0"/>
    <w:rsid w:val="00DA38D3"/>
    <w:rsid w:val="00DA49BB"/>
    <w:rsid w:val="00DA772D"/>
    <w:rsid w:val="00DB183A"/>
    <w:rsid w:val="00DB3C3C"/>
    <w:rsid w:val="00DB578B"/>
    <w:rsid w:val="00DC0B2B"/>
    <w:rsid w:val="00DC6CFF"/>
    <w:rsid w:val="00DD13F5"/>
    <w:rsid w:val="00DD6071"/>
    <w:rsid w:val="00DE6ADF"/>
    <w:rsid w:val="00E017F2"/>
    <w:rsid w:val="00E039BD"/>
    <w:rsid w:val="00E106B9"/>
    <w:rsid w:val="00E1185A"/>
    <w:rsid w:val="00E127D4"/>
    <w:rsid w:val="00E15D94"/>
    <w:rsid w:val="00E2091A"/>
    <w:rsid w:val="00E42273"/>
    <w:rsid w:val="00E542E3"/>
    <w:rsid w:val="00E5639D"/>
    <w:rsid w:val="00E60EB5"/>
    <w:rsid w:val="00E622C5"/>
    <w:rsid w:val="00E7106D"/>
    <w:rsid w:val="00E72A9C"/>
    <w:rsid w:val="00E76001"/>
    <w:rsid w:val="00E80814"/>
    <w:rsid w:val="00E836A5"/>
    <w:rsid w:val="00E94278"/>
    <w:rsid w:val="00EB732A"/>
    <w:rsid w:val="00EC010C"/>
    <w:rsid w:val="00EC2FC4"/>
    <w:rsid w:val="00EC3660"/>
    <w:rsid w:val="00EC592F"/>
    <w:rsid w:val="00EC6115"/>
    <w:rsid w:val="00EC6ED6"/>
    <w:rsid w:val="00EE1A07"/>
    <w:rsid w:val="00EE54B4"/>
    <w:rsid w:val="00EF1E06"/>
    <w:rsid w:val="00EF7390"/>
    <w:rsid w:val="00F00431"/>
    <w:rsid w:val="00F05B4D"/>
    <w:rsid w:val="00F268BF"/>
    <w:rsid w:val="00F328F6"/>
    <w:rsid w:val="00F35520"/>
    <w:rsid w:val="00F422C6"/>
    <w:rsid w:val="00F43F5F"/>
    <w:rsid w:val="00F447A4"/>
    <w:rsid w:val="00F553F8"/>
    <w:rsid w:val="00F663DD"/>
    <w:rsid w:val="00F76B5C"/>
    <w:rsid w:val="00F80793"/>
    <w:rsid w:val="00F91349"/>
    <w:rsid w:val="00F919AA"/>
    <w:rsid w:val="00F94B91"/>
    <w:rsid w:val="00F94C7A"/>
    <w:rsid w:val="00FA0740"/>
    <w:rsid w:val="00FA1DF1"/>
    <w:rsid w:val="00FB3008"/>
    <w:rsid w:val="00FB7E9F"/>
    <w:rsid w:val="00FC2B5B"/>
    <w:rsid w:val="00FC7090"/>
    <w:rsid w:val="00FD0F29"/>
    <w:rsid w:val="00FD28D6"/>
    <w:rsid w:val="00FE0563"/>
    <w:rsid w:val="00FF3C69"/>
    <w:rsid w:val="00FF5D72"/>
    <w:rsid w:val="00FF6A82"/>
    <w:rsid w:val="0213AFB2"/>
    <w:rsid w:val="025B743C"/>
    <w:rsid w:val="025D7EDD"/>
    <w:rsid w:val="028B3D34"/>
    <w:rsid w:val="02D5AE4E"/>
    <w:rsid w:val="04AFD71B"/>
    <w:rsid w:val="04BFA599"/>
    <w:rsid w:val="04F9BAA5"/>
    <w:rsid w:val="05470EB5"/>
    <w:rsid w:val="0619658D"/>
    <w:rsid w:val="064BA77C"/>
    <w:rsid w:val="07346F76"/>
    <w:rsid w:val="07974E23"/>
    <w:rsid w:val="0806BBC5"/>
    <w:rsid w:val="081DD9D6"/>
    <w:rsid w:val="0830867E"/>
    <w:rsid w:val="0832DDEB"/>
    <w:rsid w:val="0840EB83"/>
    <w:rsid w:val="08B80C5B"/>
    <w:rsid w:val="09175213"/>
    <w:rsid w:val="09C7CEF3"/>
    <w:rsid w:val="0AD7DD61"/>
    <w:rsid w:val="0B639F54"/>
    <w:rsid w:val="0B6B71B0"/>
    <w:rsid w:val="0C02E8B6"/>
    <w:rsid w:val="0C5D12B0"/>
    <w:rsid w:val="0C687BA6"/>
    <w:rsid w:val="0CBA030C"/>
    <w:rsid w:val="0D7AB272"/>
    <w:rsid w:val="0DD8EEC2"/>
    <w:rsid w:val="0E27378A"/>
    <w:rsid w:val="0E350141"/>
    <w:rsid w:val="0F1EB143"/>
    <w:rsid w:val="0F7EE18E"/>
    <w:rsid w:val="0FF0D985"/>
    <w:rsid w:val="1132EA2E"/>
    <w:rsid w:val="11D227B0"/>
    <w:rsid w:val="13E72142"/>
    <w:rsid w:val="1587B61A"/>
    <w:rsid w:val="16C3669D"/>
    <w:rsid w:val="174A6EED"/>
    <w:rsid w:val="17CED3A0"/>
    <w:rsid w:val="183B7D44"/>
    <w:rsid w:val="185CFAF6"/>
    <w:rsid w:val="18DF67F9"/>
    <w:rsid w:val="18E63F4E"/>
    <w:rsid w:val="19546A81"/>
    <w:rsid w:val="196AA401"/>
    <w:rsid w:val="1A820FAF"/>
    <w:rsid w:val="1A8847E0"/>
    <w:rsid w:val="1A8C1636"/>
    <w:rsid w:val="1AF1B2E1"/>
    <w:rsid w:val="1C698739"/>
    <w:rsid w:val="1C80F230"/>
    <w:rsid w:val="1CA244C3"/>
    <w:rsid w:val="1CDDAFEC"/>
    <w:rsid w:val="1CDFA5DD"/>
    <w:rsid w:val="1D4651AB"/>
    <w:rsid w:val="1E961250"/>
    <w:rsid w:val="1F5580D2"/>
    <w:rsid w:val="1F66BBA9"/>
    <w:rsid w:val="2221F8C4"/>
    <w:rsid w:val="227ECA07"/>
    <w:rsid w:val="2328FD07"/>
    <w:rsid w:val="23463F25"/>
    <w:rsid w:val="24B66466"/>
    <w:rsid w:val="24D3BAE7"/>
    <w:rsid w:val="2507D738"/>
    <w:rsid w:val="25C4C256"/>
    <w:rsid w:val="26E8C993"/>
    <w:rsid w:val="27B84511"/>
    <w:rsid w:val="2849B9C4"/>
    <w:rsid w:val="28D7D886"/>
    <w:rsid w:val="29198B8C"/>
    <w:rsid w:val="29F6643D"/>
    <w:rsid w:val="2CF7E0EF"/>
    <w:rsid w:val="2D75C71A"/>
    <w:rsid w:val="2E4132D7"/>
    <w:rsid w:val="2ED3E316"/>
    <w:rsid w:val="2F6DDA4A"/>
    <w:rsid w:val="2F87701E"/>
    <w:rsid w:val="30B92778"/>
    <w:rsid w:val="327FB517"/>
    <w:rsid w:val="3338966C"/>
    <w:rsid w:val="3342EF8C"/>
    <w:rsid w:val="33671763"/>
    <w:rsid w:val="340244A7"/>
    <w:rsid w:val="36256B8D"/>
    <w:rsid w:val="3656AE94"/>
    <w:rsid w:val="36A8CE16"/>
    <w:rsid w:val="3718DC14"/>
    <w:rsid w:val="37709AF6"/>
    <w:rsid w:val="380ED8CB"/>
    <w:rsid w:val="38621959"/>
    <w:rsid w:val="388887F1"/>
    <w:rsid w:val="38D5B5CA"/>
    <w:rsid w:val="39647498"/>
    <w:rsid w:val="3A3C7438"/>
    <w:rsid w:val="3ABBF437"/>
    <w:rsid w:val="3B88F1D9"/>
    <w:rsid w:val="3BF12700"/>
    <w:rsid w:val="3CBF6662"/>
    <w:rsid w:val="3ED9BAF8"/>
    <w:rsid w:val="3F2487C6"/>
    <w:rsid w:val="3F4870B1"/>
    <w:rsid w:val="4183AD70"/>
    <w:rsid w:val="41C40146"/>
    <w:rsid w:val="41D9D302"/>
    <w:rsid w:val="41F8335D"/>
    <w:rsid w:val="4282907D"/>
    <w:rsid w:val="42A9F3BE"/>
    <w:rsid w:val="431F5ED4"/>
    <w:rsid w:val="43A2DC40"/>
    <w:rsid w:val="43E4C388"/>
    <w:rsid w:val="45486588"/>
    <w:rsid w:val="45E59BDA"/>
    <w:rsid w:val="465A9B1B"/>
    <w:rsid w:val="46ED4A18"/>
    <w:rsid w:val="484BEC1D"/>
    <w:rsid w:val="4908B193"/>
    <w:rsid w:val="49696871"/>
    <w:rsid w:val="4984A6D9"/>
    <w:rsid w:val="4AA7233A"/>
    <w:rsid w:val="4B9C844E"/>
    <w:rsid w:val="4B9D0B57"/>
    <w:rsid w:val="4C1FA57A"/>
    <w:rsid w:val="4C5CD586"/>
    <w:rsid w:val="4CE82F00"/>
    <w:rsid w:val="4CF3566F"/>
    <w:rsid w:val="4DAE601E"/>
    <w:rsid w:val="4DC39674"/>
    <w:rsid w:val="4DEC722C"/>
    <w:rsid w:val="4E4427ED"/>
    <w:rsid w:val="4EC1B591"/>
    <w:rsid w:val="4ED09ADA"/>
    <w:rsid w:val="4EDEA3EB"/>
    <w:rsid w:val="4F1DF382"/>
    <w:rsid w:val="4F33BAA6"/>
    <w:rsid w:val="4FB150FB"/>
    <w:rsid w:val="50770CE1"/>
    <w:rsid w:val="5077C93C"/>
    <w:rsid w:val="5079CC11"/>
    <w:rsid w:val="512C34AD"/>
    <w:rsid w:val="517AFFF7"/>
    <w:rsid w:val="51C91C54"/>
    <w:rsid w:val="51CD359E"/>
    <w:rsid w:val="521644AD"/>
    <w:rsid w:val="52B3DF97"/>
    <w:rsid w:val="52D1A5EF"/>
    <w:rsid w:val="53EDEF87"/>
    <w:rsid w:val="544CE331"/>
    <w:rsid w:val="54C4894F"/>
    <w:rsid w:val="5545F7E9"/>
    <w:rsid w:val="554DE56F"/>
    <w:rsid w:val="55788511"/>
    <w:rsid w:val="55A9603C"/>
    <w:rsid w:val="55FFA5D0"/>
    <w:rsid w:val="5690A1BB"/>
    <w:rsid w:val="56950593"/>
    <w:rsid w:val="57F2C79B"/>
    <w:rsid w:val="585086A7"/>
    <w:rsid w:val="58858631"/>
    <w:rsid w:val="58DDF0F5"/>
    <w:rsid w:val="597246AA"/>
    <w:rsid w:val="5AEA019F"/>
    <w:rsid w:val="5B50A11E"/>
    <w:rsid w:val="5BDA9DF8"/>
    <w:rsid w:val="5C32A1BE"/>
    <w:rsid w:val="5D1C263C"/>
    <w:rsid w:val="5D62AA47"/>
    <w:rsid w:val="5D7F6CDA"/>
    <w:rsid w:val="5D9C7B6F"/>
    <w:rsid w:val="5DA6163C"/>
    <w:rsid w:val="5E9E5A8B"/>
    <w:rsid w:val="618D543E"/>
    <w:rsid w:val="6307030D"/>
    <w:rsid w:val="63295D1B"/>
    <w:rsid w:val="63CA2064"/>
    <w:rsid w:val="63F7E58A"/>
    <w:rsid w:val="64F7D644"/>
    <w:rsid w:val="65273821"/>
    <w:rsid w:val="664E8304"/>
    <w:rsid w:val="66FFD99A"/>
    <w:rsid w:val="674FB6EA"/>
    <w:rsid w:val="6791B24E"/>
    <w:rsid w:val="67D286AA"/>
    <w:rsid w:val="68FCE220"/>
    <w:rsid w:val="69ACB122"/>
    <w:rsid w:val="6B3EE2B2"/>
    <w:rsid w:val="6B6E5BC8"/>
    <w:rsid w:val="6C167F7D"/>
    <w:rsid w:val="6C42F35C"/>
    <w:rsid w:val="6CA5F7CD"/>
    <w:rsid w:val="6CDBE98C"/>
    <w:rsid w:val="6CE3ED3D"/>
    <w:rsid w:val="6D2E3151"/>
    <w:rsid w:val="6D6BF531"/>
    <w:rsid w:val="6D79EABF"/>
    <w:rsid w:val="6E1BDCD6"/>
    <w:rsid w:val="6EEF215E"/>
    <w:rsid w:val="6F50AB8F"/>
    <w:rsid w:val="70138A4E"/>
    <w:rsid w:val="702B031E"/>
    <w:rsid w:val="702EFDE4"/>
    <w:rsid w:val="7094400B"/>
    <w:rsid w:val="7120759E"/>
    <w:rsid w:val="71355289"/>
    <w:rsid w:val="71E3F640"/>
    <w:rsid w:val="726D2BE3"/>
    <w:rsid w:val="73015E8A"/>
    <w:rsid w:val="73147F6E"/>
    <w:rsid w:val="73151213"/>
    <w:rsid w:val="739FE03C"/>
    <w:rsid w:val="7415337F"/>
    <w:rsid w:val="7654C799"/>
    <w:rsid w:val="766A66E9"/>
    <w:rsid w:val="76B04521"/>
    <w:rsid w:val="773A002E"/>
    <w:rsid w:val="77D13A70"/>
    <w:rsid w:val="7A442579"/>
    <w:rsid w:val="7A50EB69"/>
    <w:rsid w:val="7C090B83"/>
    <w:rsid w:val="7C4A254A"/>
    <w:rsid w:val="7C6900CB"/>
    <w:rsid w:val="7CC45CB1"/>
    <w:rsid w:val="7D6AFC7F"/>
    <w:rsid w:val="7D6D94EE"/>
    <w:rsid w:val="7D829D24"/>
    <w:rsid w:val="7EA928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67B2"/>
  <w15:docId w15:val="{8097A933-7BB1-E444-984A-771A1B21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C6"/>
  </w:style>
  <w:style w:type="paragraph" w:styleId="Heading1">
    <w:name w:val="heading 1"/>
    <w:basedOn w:val="Normal"/>
    <w:next w:val="Normal"/>
    <w:link w:val="Heading1Char"/>
    <w:uiPriority w:val="9"/>
    <w:qFormat/>
    <w:rsid w:val="003561C6"/>
    <w:pPr>
      <w:keepNext/>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561C6"/>
    <w:rPr>
      <w:rFonts w:ascii="Times New Roman" w:eastAsia="Times New Roman" w:hAnsi="Times New Roman" w:cs="Times New Roman"/>
      <w:sz w:val="24"/>
      <w:szCs w:val="24"/>
      <w:u w:val="single"/>
    </w:rPr>
  </w:style>
  <w:style w:type="paragraph" w:styleId="NormalWeb">
    <w:name w:val="Normal (Web)"/>
    <w:basedOn w:val="Normal"/>
    <w:uiPriority w:val="99"/>
    <w:rsid w:val="003561C6"/>
    <w:pPr>
      <w:spacing w:before="100" w:beforeAutospacing="1" w:after="100" w:afterAutospacing="1"/>
    </w:pPr>
  </w:style>
  <w:style w:type="paragraph" w:styleId="BodyTextIndent">
    <w:name w:val="Body Text Indent"/>
    <w:basedOn w:val="Normal"/>
    <w:link w:val="BodyTextIndentChar"/>
    <w:rsid w:val="003561C6"/>
    <w:pPr>
      <w:ind w:left="2880"/>
    </w:pPr>
    <w:rPr>
      <w:sz w:val="20"/>
    </w:rPr>
  </w:style>
  <w:style w:type="character" w:customStyle="1" w:styleId="BodyTextIndentChar">
    <w:name w:val="Body Text Indent Char"/>
    <w:basedOn w:val="DefaultParagraphFont"/>
    <w:link w:val="BodyTextIndent"/>
    <w:rsid w:val="003561C6"/>
    <w:rPr>
      <w:rFonts w:ascii="Times New Roman" w:eastAsia="Times New Roman" w:hAnsi="Times New Roman" w:cs="Times New Roman"/>
      <w:sz w:val="20"/>
      <w:szCs w:val="24"/>
    </w:rPr>
  </w:style>
  <w:style w:type="paragraph" w:styleId="BodyText2">
    <w:name w:val="Body Text 2"/>
    <w:basedOn w:val="Normal"/>
    <w:link w:val="BodyText2Char"/>
    <w:rsid w:val="003561C6"/>
    <w:rPr>
      <w:sz w:val="20"/>
    </w:rPr>
  </w:style>
  <w:style w:type="character" w:customStyle="1" w:styleId="BodyText2Char">
    <w:name w:val="Body Text 2 Char"/>
    <w:basedOn w:val="DefaultParagraphFont"/>
    <w:link w:val="BodyText2"/>
    <w:rsid w:val="003561C6"/>
    <w:rPr>
      <w:rFonts w:ascii="Times New Roman" w:eastAsia="Times New Roman" w:hAnsi="Times New Roman" w:cs="Times New Roman"/>
      <w:sz w:val="20"/>
      <w:szCs w:val="24"/>
    </w:rPr>
  </w:style>
  <w:style w:type="paragraph" w:styleId="FootnoteText">
    <w:name w:val="footnote text"/>
    <w:basedOn w:val="Normal"/>
    <w:link w:val="FootnoteTextChar"/>
    <w:semiHidden/>
    <w:rsid w:val="003561C6"/>
    <w:rPr>
      <w:sz w:val="20"/>
      <w:szCs w:val="20"/>
    </w:rPr>
  </w:style>
  <w:style w:type="character" w:customStyle="1" w:styleId="FootnoteTextChar">
    <w:name w:val="Footnote Text Char"/>
    <w:basedOn w:val="DefaultParagraphFont"/>
    <w:link w:val="FootnoteText"/>
    <w:semiHidden/>
    <w:rsid w:val="003561C6"/>
    <w:rPr>
      <w:rFonts w:ascii="Times New Roman" w:eastAsia="Times New Roman" w:hAnsi="Times New Roman" w:cs="Times New Roman"/>
      <w:sz w:val="20"/>
      <w:szCs w:val="20"/>
    </w:rPr>
  </w:style>
  <w:style w:type="paragraph" w:styleId="ListParagraph">
    <w:name w:val="List Paragraph"/>
    <w:basedOn w:val="Normal"/>
    <w:uiPriority w:val="34"/>
    <w:qFormat/>
    <w:rsid w:val="003561C6"/>
    <w:pPr>
      <w:ind w:left="720"/>
      <w:contextualSpacing/>
    </w:pPr>
  </w:style>
  <w:style w:type="paragraph" w:styleId="BalloonText">
    <w:name w:val="Balloon Text"/>
    <w:basedOn w:val="Normal"/>
    <w:link w:val="BalloonTextChar"/>
    <w:uiPriority w:val="99"/>
    <w:semiHidden/>
    <w:unhideWhenUsed/>
    <w:rsid w:val="00C1390F"/>
    <w:rPr>
      <w:rFonts w:ascii="Lucida Grande" w:hAnsi="Lucida Grande"/>
      <w:sz w:val="18"/>
      <w:szCs w:val="18"/>
    </w:rPr>
  </w:style>
  <w:style w:type="character" w:customStyle="1" w:styleId="BalloonTextChar">
    <w:name w:val="Balloon Text Char"/>
    <w:basedOn w:val="DefaultParagraphFont"/>
    <w:link w:val="BalloonText"/>
    <w:uiPriority w:val="99"/>
    <w:semiHidden/>
    <w:rsid w:val="00C1390F"/>
    <w:rPr>
      <w:rFonts w:ascii="Lucida Grande" w:eastAsia="Times New Roman" w:hAnsi="Lucida Grande" w:cs="Times New Roman"/>
      <w:sz w:val="18"/>
      <w:szCs w:val="18"/>
    </w:rPr>
  </w:style>
  <w:style w:type="character" w:styleId="Emphasis">
    <w:name w:val="Emphasis"/>
    <w:basedOn w:val="DefaultParagraphFont"/>
    <w:uiPriority w:val="20"/>
    <w:qFormat/>
    <w:rsid w:val="00F145D1"/>
    <w:rPr>
      <w:i/>
      <w:iCs/>
    </w:rPr>
  </w:style>
  <w:style w:type="paragraph" w:styleId="Footer">
    <w:name w:val="footer"/>
    <w:basedOn w:val="Normal"/>
    <w:link w:val="FooterChar"/>
    <w:uiPriority w:val="99"/>
    <w:unhideWhenUsed/>
    <w:rsid w:val="003A6BAF"/>
    <w:pPr>
      <w:tabs>
        <w:tab w:val="center" w:pos="4153"/>
        <w:tab w:val="right" w:pos="8306"/>
      </w:tabs>
    </w:pPr>
  </w:style>
  <w:style w:type="character" w:customStyle="1" w:styleId="FooterChar">
    <w:name w:val="Footer Char"/>
    <w:basedOn w:val="DefaultParagraphFont"/>
    <w:link w:val="Footer"/>
    <w:uiPriority w:val="99"/>
    <w:rsid w:val="003A6B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A6BAF"/>
  </w:style>
  <w:style w:type="character" w:styleId="CommentReference">
    <w:name w:val="annotation reference"/>
    <w:basedOn w:val="DefaultParagraphFont"/>
    <w:uiPriority w:val="99"/>
    <w:semiHidden/>
    <w:unhideWhenUsed/>
    <w:rsid w:val="00EF2EA4"/>
    <w:rPr>
      <w:sz w:val="18"/>
      <w:szCs w:val="18"/>
    </w:rPr>
  </w:style>
  <w:style w:type="paragraph" w:styleId="CommentText">
    <w:name w:val="annotation text"/>
    <w:basedOn w:val="Normal"/>
    <w:link w:val="CommentTextChar"/>
    <w:uiPriority w:val="99"/>
    <w:semiHidden/>
    <w:unhideWhenUsed/>
    <w:rsid w:val="00EF2EA4"/>
  </w:style>
  <w:style w:type="character" w:customStyle="1" w:styleId="CommentTextChar">
    <w:name w:val="Comment Text Char"/>
    <w:basedOn w:val="DefaultParagraphFont"/>
    <w:link w:val="CommentText"/>
    <w:uiPriority w:val="99"/>
    <w:semiHidden/>
    <w:rsid w:val="00EF2EA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F2EA4"/>
    <w:rPr>
      <w:b/>
      <w:bCs/>
      <w:sz w:val="20"/>
      <w:szCs w:val="20"/>
    </w:rPr>
  </w:style>
  <w:style w:type="character" w:customStyle="1" w:styleId="CommentSubjectChar">
    <w:name w:val="Comment Subject Char"/>
    <w:basedOn w:val="CommentTextChar"/>
    <w:link w:val="CommentSubject"/>
    <w:uiPriority w:val="99"/>
    <w:semiHidden/>
    <w:rsid w:val="00EF2EA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16251"/>
    <w:rPr>
      <w:color w:val="0000FF" w:themeColor="hyperlink"/>
      <w:u w:val="single"/>
    </w:rPr>
  </w:style>
  <w:style w:type="character" w:styleId="UnresolvedMention">
    <w:name w:val="Unresolved Mention"/>
    <w:basedOn w:val="DefaultParagraphFont"/>
    <w:uiPriority w:val="99"/>
    <w:rsid w:val="0041625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3C6F"/>
    <w:pPr>
      <w:tabs>
        <w:tab w:val="center" w:pos="4513"/>
        <w:tab w:val="right" w:pos="9026"/>
      </w:tabs>
    </w:pPr>
  </w:style>
  <w:style w:type="character" w:customStyle="1" w:styleId="HeaderChar">
    <w:name w:val="Header Char"/>
    <w:basedOn w:val="DefaultParagraphFont"/>
    <w:link w:val="Header"/>
    <w:uiPriority w:val="99"/>
    <w:rsid w:val="00A93C6F"/>
  </w:style>
  <w:style w:type="character" w:customStyle="1" w:styleId="TableFontc">
    <w:name w:val="Table Fontc"/>
    <w:basedOn w:val="DefaultParagraphFont"/>
    <w:rsid w:val="71E3F640"/>
    <w:rPr>
      <w:color w:val="auto"/>
      <w:sz w:val="22"/>
      <w:szCs w:val="22"/>
    </w:rPr>
  </w:style>
  <w:style w:type="character" w:customStyle="1" w:styleId="apple-converted-space">
    <w:name w:val="apple-converted-space"/>
    <w:basedOn w:val="DefaultParagraphFont"/>
    <w:rsid w:val="71E3F640"/>
  </w:style>
  <w:style w:type="table" w:styleId="TableGrid">
    <w:name w:val="Table Grid"/>
    <w:basedOn w:val="TableNormal"/>
    <w:uiPriority w:val="59"/>
    <w:rsid w:val="008B3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B3765"/>
    <w:rPr>
      <w:color w:val="800080" w:themeColor="followedHyperlink"/>
      <w:u w:val="single"/>
    </w:rPr>
  </w:style>
  <w:style w:type="paragraph" w:styleId="PlainText">
    <w:name w:val="Plain Text"/>
    <w:basedOn w:val="Normal"/>
    <w:link w:val="PlainTextChar"/>
    <w:uiPriority w:val="99"/>
    <w:semiHidden/>
    <w:unhideWhenUsed/>
    <w:rsid w:val="00D4705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4705F"/>
    <w:rPr>
      <w:rFonts w:ascii="Calibri" w:eastAsiaTheme="minorHAnsi" w:hAnsi="Calibri" w:cstheme="minorBidi"/>
      <w:sz w:val="22"/>
      <w:szCs w:val="21"/>
      <w:lang w:eastAsia="en-US"/>
    </w:rPr>
  </w:style>
  <w:style w:type="character" w:styleId="FootnoteReference">
    <w:name w:val="footnote reference"/>
    <w:basedOn w:val="DefaultParagraphFont"/>
    <w:uiPriority w:val="99"/>
    <w:semiHidden/>
    <w:unhideWhenUsed/>
    <w:rsid w:val="00DC6CFF"/>
    <w:rPr>
      <w:vertAlign w:val="superscript"/>
    </w:rPr>
  </w:style>
  <w:style w:type="paragraph" w:styleId="Revision">
    <w:name w:val="Revision"/>
    <w:hidden/>
    <w:uiPriority w:val="99"/>
    <w:semiHidden/>
    <w:rsid w:val="00EC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5850">
      <w:bodyDiv w:val="1"/>
      <w:marLeft w:val="0"/>
      <w:marRight w:val="0"/>
      <w:marTop w:val="0"/>
      <w:marBottom w:val="0"/>
      <w:divBdr>
        <w:top w:val="none" w:sz="0" w:space="0" w:color="auto"/>
        <w:left w:val="none" w:sz="0" w:space="0" w:color="auto"/>
        <w:bottom w:val="none" w:sz="0" w:space="0" w:color="auto"/>
        <w:right w:val="none" w:sz="0" w:space="0" w:color="auto"/>
      </w:divBdr>
    </w:div>
    <w:div w:id="1511679908">
      <w:bodyDiv w:val="1"/>
      <w:marLeft w:val="0"/>
      <w:marRight w:val="0"/>
      <w:marTop w:val="0"/>
      <w:marBottom w:val="0"/>
      <w:divBdr>
        <w:top w:val="none" w:sz="0" w:space="0" w:color="auto"/>
        <w:left w:val="none" w:sz="0" w:space="0" w:color="auto"/>
        <w:bottom w:val="none" w:sz="0" w:space="0" w:color="auto"/>
        <w:right w:val="none" w:sz="0" w:space="0" w:color="auto"/>
      </w:divBdr>
    </w:div>
    <w:div w:id="166219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ontline-negotiations.org/home/resources/field-manual/" TargetMode="External"/><Relationship Id="rId18" Type="http://schemas.openxmlformats.org/officeDocument/2006/relationships/hyperlink" Target="https://hollis.harvard.edu/primo-explore/fulldisplay?docid=TN_cdi_gale_infotracacademiconefile_A660716422&amp;context=PC&amp;vid=HVD2&amp;lang=en_US&amp;search_scope=everything&amp;adaptor=primo_central_multiple_fe&amp;tab=everything&amp;query=any%2Ccontains%2Cnegotiation%20integrative%20policy&amp;offset=0" TargetMode="External"/><Relationship Id="rId26" Type="http://schemas.openxmlformats.org/officeDocument/2006/relationships/hyperlink" Target="https://reportinghotline.harvard.edu/" TargetMode="External"/><Relationship Id="rId3" Type="http://schemas.openxmlformats.org/officeDocument/2006/relationships/customXml" Target="../customXml/item3.xml"/><Relationship Id="rId21" Type="http://schemas.openxmlformats.org/officeDocument/2006/relationships/hyperlink" Target="https://hollis.harvard.edu/primo-explore/fulldisplay?docid=TN_cdi_gale_infotracmisc_A203540245&amp;context=PC&amp;vid=HVD2&amp;lang=en_US&amp;search_scope=everything&amp;adaptor=primo_central_multiple_fe&amp;tab=everything&amp;query=any%2Ccontains%2Cnegotiation%20integrative%20policy&amp;offset=25"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bruderl@hsph.harvard.edu" TargetMode="External"/><Relationship Id="rId17" Type="http://schemas.openxmlformats.org/officeDocument/2006/relationships/hyperlink" Target="https://onlinelibrary-wiley-com.ezp-prod1.hul.harvard.edu/doi/pdf/10.1111/nejo.12086" TargetMode="External"/><Relationship Id="rId25" Type="http://schemas.openxmlformats.org/officeDocument/2006/relationships/hyperlink" Target="mailto:cbruderl@hsph.harvard.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bi.nlm.nih.gov/pmc/articles/PMC8051155/" TargetMode="External"/><Relationship Id="rId20" Type="http://schemas.openxmlformats.org/officeDocument/2006/relationships/hyperlink" Target="https://hollis.harvard.edu/primo-explore/fulldisplay?docid=TN_cdi_proquest_journals_1645838223&amp;context=PC&amp;vid=HVD2&amp;lang=en_US&amp;search_scope=everything&amp;adaptor=primo_central_multiple_fe&amp;tab=everything&amp;query=any%2Ccontains%2Cnegotiation%20integrative%20policy&amp;offset=0" TargetMode="External"/><Relationship Id="rId29" Type="http://schemas.openxmlformats.org/officeDocument/2006/relationships/hyperlink" Target="http://diversity.harvard.edu/policies/hsph-complaints-against-non-faculty-academic-appoint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cbruderl@hsph.harvard.ed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ubmed.ncbi.nlm.nih.gov/28721965/" TargetMode="External"/><Relationship Id="rId23" Type="http://schemas.openxmlformats.org/officeDocument/2006/relationships/hyperlink" Target="https://doi.org/10.1111/nejo.12370" TargetMode="External"/><Relationship Id="rId28" Type="http://schemas.openxmlformats.org/officeDocument/2006/relationships/hyperlink" Target="http://hwpi.harvard.edu/title-ix/complaints-against-faculty-member-hsph" TargetMode="External"/><Relationship Id="rId10" Type="http://schemas.openxmlformats.org/officeDocument/2006/relationships/endnotes" Target="endnotes.xml"/><Relationship Id="rId19" Type="http://schemas.openxmlformats.org/officeDocument/2006/relationships/hyperlink" Target="https://hollis.harvard.edu/primo-explore/fulldisplay?docid=TN_cdi_proquest_journals_2041570767&amp;context=PC&amp;vid=HVD2&amp;lang=en_US&amp;search_scope=everything&amp;adaptor=primo_central_multiple_fe&amp;tab=everything&amp;query=any%2Ccontains%2Cnegotiation%20integrative%20policy&amp;offset=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97/PHH.0000000000000218" TargetMode="External"/><Relationship Id="rId22" Type="http://schemas.openxmlformats.org/officeDocument/2006/relationships/hyperlink" Target="https://doi.org/10.1111/nejo.12367" TargetMode="External"/><Relationship Id="rId27" Type="http://schemas.openxmlformats.org/officeDocument/2006/relationships/hyperlink" Target="http://hwpi.harvard.edu/files/title-ix/files/harvard_sexual_harassment_policy.pdf" TargetMode="External"/><Relationship Id="rId30" Type="http://schemas.openxmlformats.org/officeDocument/2006/relationships/hyperlink" Target="http://hwpi.harvard.edu/title-ix/complaints-against-non-faculty-academic-appointees-hs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draising xmlns="0665364b-80ee-465f-8aa4-203f1083752b" xsi:nil="true"/>
    <Location xmlns="0665364b-80ee-465f-8aa4-203f1083752b" xsi:nil="true"/>
    <Language xmlns="0665364b-80ee-465f-8aa4-203f1083752b" xsi:nil="true"/>
    <ICRC_x0020_Archives xmlns="0665364b-80ee-465f-8aa4-203f1083752b" xsi:nil="true"/>
    <SharedWithUsers xmlns="8d54ffc7-b68e-4778-8a4a-0be48710e9ba">
      <UserInfo>
        <DisplayName>Claude Bruderlein</DisplayName>
        <AccountId>13</AccountId>
        <AccountType/>
      </UserInfo>
    </SharedWithUsers>
    <Partnership_x002f_Donor xmlns="0665364b-80ee-465f-8aa4-203f1083752b">
      <Value>None</Value>
    </Partnership_x002f_Donor>
    <_x0031__x002e_DocumentType xmlns="0665364b-80ee-465f-8aa4-203f1083752b" xsi:nil="true"/>
    <Archive xmlns="0665364b-80ee-465f-8aa4-203f1083752b" xsi:nil="true"/>
    <Format xmlns="0665364b-80ee-465f-8aa4-203f1083752b">
      <Value>None</Value>
    </Format>
    <Country xmlns="0665364b-80ee-465f-8aa4-203f1083752b">
      <Value>None</Value>
    </Country>
    <Activity_x0020_Type xmlns="0665364b-80ee-465f-8aa4-203f1083752b">
      <Value>None</Value>
    </Activity_x0020_Type>
    <DateofActivity xmlns="0665364b-80ee-465f-8aa4-203f1083752b" xsi:nil="true"/>
    <Owner xmlns="0665364b-80ee-465f-8aa4-203f1083752b">
      <UserInfo>
        <DisplayName/>
        <AccountId xsi:nil="true"/>
        <AccountType/>
      </UserInfo>
    </Owner>
    <Theme_x0028_s_x0029_ xmlns="0665364b-80ee-465f-8aa4-203f1083752b">
      <Value>None</Value>
    </Theme_x0028_s_x0029_>
    <TaxCatchAll xmlns="8d54ffc7-b68e-4778-8a4a-0be48710e9ba" xsi:nil="true"/>
    <lcf76f155ced4ddcb4097134ff3c332f xmlns="0665364b-80ee-465f-8aa4-203f1083752b">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vs0LK1tz7T9G51qsehVYtTSNHFw==">AMUW2mW6nDLU2kBjaADUYowG31akf8sfFJDNOsnWXy43WS4eCQwWW2GPyepKf02KsnfIkFCi7oVB6WOFX3i6r7lkAfTtDn26Wj1tQaJQ6uA43tC5sedC/Ew=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7964C1AED4CD846B9676B826EB15EB8" ma:contentTypeVersion="36" ma:contentTypeDescription="Create a new document." ma:contentTypeScope="" ma:versionID="b5dbe5653c26e05f03830b89f4e7adfd">
  <xsd:schema xmlns:xsd="http://www.w3.org/2001/XMLSchema" xmlns:xs="http://www.w3.org/2001/XMLSchema" xmlns:p="http://schemas.microsoft.com/office/2006/metadata/properties" xmlns:ns2="0665364b-80ee-465f-8aa4-203f1083752b" xmlns:ns3="8d54ffc7-b68e-4778-8a4a-0be48710e9ba" targetNamespace="http://schemas.microsoft.com/office/2006/metadata/properties" ma:root="true" ma:fieldsID="e29fc6c8e2e6c92949ed3961b8cd26dc" ns2:_="" ns3:_="">
    <xsd:import namespace="0665364b-80ee-465f-8aa4-203f1083752b"/>
    <xsd:import namespace="8d54ffc7-b68e-4778-8a4a-0be48710e9ba"/>
    <xsd:element name="properties">
      <xsd:complexType>
        <xsd:sequence>
          <xsd:element name="documentManagement">
            <xsd:complexType>
              <xsd:all>
                <xsd:element ref="ns2:DateofActivity" minOccurs="0"/>
                <xsd:element ref="ns2:_x0031__x002e_DocumentType" minOccurs="0"/>
                <xsd:element ref="ns2:Activity_x0020_Type" minOccurs="0"/>
                <xsd:element ref="ns2:Theme_x0028_s_x0029_" minOccurs="0"/>
                <xsd:element ref="ns2:Country" minOccurs="0"/>
                <xsd:element ref="ns2:Location" minOccurs="0"/>
                <xsd:element ref="ns2:Language" minOccurs="0"/>
                <xsd:element ref="ns2:Partnership_x002f_Donor" minOccurs="0"/>
                <xsd:element ref="ns2:Format" minOccurs="0"/>
                <xsd:element ref="ns2:Owner" minOccurs="0"/>
                <xsd:element ref="ns2:Archive" minOccurs="0"/>
                <xsd:element ref="ns2:Fundraising" minOccurs="0"/>
                <xsd:element ref="ns2:ICRC_x0020_Archiv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5364b-80ee-465f-8aa4-203f1083752b" elementFormDefault="qualified">
    <xsd:import namespace="http://schemas.microsoft.com/office/2006/documentManagement/types"/>
    <xsd:import namespace="http://schemas.microsoft.com/office/infopath/2007/PartnerControls"/>
    <xsd:element name="DateofActivity" ma:index="2" nillable="true" ma:displayName="0. Date" ma:format="Dropdown" ma:internalName="DateofActivity">
      <xsd:complexType>
        <xsd:complexContent>
          <xsd:extension base="dms:MultiChoice">
            <xsd:sequence>
              <xsd:element name="Value" maxOccurs="unbounded" minOccurs="0" nillable="true">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_x0031__x002e_DocumentType" ma:index="3" nillable="true" ma:displayName="1. Document Type" ma:format="Dropdown" ma:internalName="_x0031__x002e_DocumentType">
      <xsd:complexType>
        <xsd:complexContent>
          <xsd:extension base="dms:MultiChoice">
            <xsd:sequence>
              <xsd:element name="Value" maxOccurs="unbounded" minOccurs="0" nillable="true">
                <xsd:simpleType>
                  <xsd:restriction base="dms:Choice">
                    <xsd:enumeration value="Research Material"/>
                    <xsd:enumeration value="Project Management Material"/>
                    <xsd:enumeration value="Reading material/Resources"/>
                    <xsd:enumeration value="Event Resources"/>
                    <xsd:enumeration value="Logistics"/>
                    <xsd:enumeration value="Communication Material"/>
                    <xsd:enumeration value="Finance"/>
                    <xsd:enumeration value="Agenda/Roll Out"/>
                    <xsd:enumeration value="Audit"/>
                    <xsd:enumeration value="Branding"/>
                    <xsd:enumeration value="Budget"/>
                    <xsd:enumeration value="Case Study"/>
                    <xsd:enumeration value="Confirmation/Thank You Letter"/>
                    <xsd:enumeration value="Contract"/>
                    <xsd:enumeration value="Framework Agreement/MoU"/>
                    <xsd:enumeration value="Funding Proposal"/>
                    <xsd:enumeration value="Guidelines"/>
                    <xsd:enumeration value="Grant Agreement"/>
                    <xsd:enumeration value="Graphics"/>
                    <xsd:enumeration value="Image"/>
                    <xsd:enumeration value="Invoice"/>
                    <xsd:enumeration value="Interview"/>
                    <xsd:enumeration value="Interview Guide"/>
                    <xsd:enumeration value="Jamboard"/>
                    <xsd:enumeration value="Job Description"/>
                    <xsd:enumeration value="Lists"/>
                    <xsd:enumeration value="Log Frame"/>
                    <xsd:enumeration value="Metrics/Data"/>
                    <xsd:enumeration value="Minutes of Meeting"/>
                    <xsd:enumeration value="Miro"/>
                    <xsd:enumeration value="Note Verbale"/>
                    <xsd:enumeration value="Notes"/>
                    <xsd:enumeration value="Passport"/>
                    <xsd:enumeration value="Plan of Action/Workplan"/>
                    <xsd:enumeration value="Presentation"/>
                    <xsd:enumeration value="Print Material"/>
                    <xsd:enumeration value="Recording"/>
                    <xsd:enumeration value="Quotes"/>
                    <xsd:enumeration value="Report"/>
                    <xsd:enumeration value="Strategy"/>
                    <xsd:enumeration value="Template"/>
                    <xsd:enumeration value="TIM Titre de Mission"/>
                    <xsd:enumeration value="Transcript"/>
                    <xsd:enumeration value="Travel"/>
                    <xsd:enumeration value="ToR/Concept Note"/>
                    <xsd:enumeration value="Scenario"/>
                    <xsd:enumeration value="Service Offer"/>
                    <xsd:enumeration value="Video"/>
                    <xsd:enumeration value="Working Document"/>
                    <xsd:enumeration value="Written Content"/>
                    <xsd:enumeration value="Visa"/>
                  </xsd:restriction>
                </xsd:simpleType>
              </xsd:element>
            </xsd:sequence>
          </xsd:extension>
        </xsd:complexContent>
      </xsd:complexType>
    </xsd:element>
    <xsd:element name="Activity_x0020_Type" ma:index="4" nillable="true" ma:displayName="2. Activity Type" ma:default="None" ma:format="Dropdown" ma:internalName="Activity_x0020_Type">
      <xsd:complexType>
        <xsd:complexContent>
          <xsd:extension base="dms:MultiChoice">
            <xsd:sequence>
              <xsd:element name="Value" maxOccurs="unbounded" minOccurs="0" nillable="true">
                <xsd:simpleType>
                  <xsd:restriction base="dms:Choice">
                    <xsd:enumeration value="None"/>
                    <xsd:enumeration value="Advanced Humanitarian Negotiation Workshop"/>
                    <xsd:enumeration value="Advisory"/>
                    <xsd:enumeration value="AoN: Hostile Counterparts"/>
                    <xsd:enumeration value="AoN: Managing Pressure"/>
                    <xsd:enumeration value="Applied Negotiation Workshop"/>
                    <xsd:enumeration value="Briefing Session"/>
                    <xsd:enumeration value="Coffees"/>
                    <xsd:enumeration value="Community Meeting"/>
                    <xsd:enumeration value="Conference"/>
                    <xsd:enumeration value="FAM"/>
                    <xsd:enumeration value="Lab"/>
                    <xsd:enumeration value="Listening Tour"/>
                    <xsd:enumeration value="Management"/>
                    <xsd:enumeration value="Networking Event"/>
                    <xsd:enumeration value="Peer Circle"/>
                    <xsd:enumeration value="Peer Workshop (PWS)"/>
                    <xsd:enumeration value="Pilot"/>
                    <xsd:enumeration value="Podcast"/>
                    <xsd:enumeration value="Retreat"/>
                    <xsd:enumeration value="Simulation"/>
                    <xsd:enumeration value="Soft Skills (AoN)"/>
                    <xsd:enumeration value="Thematic Session"/>
                    <xsd:enumeration value="Thematic Group"/>
                    <xsd:enumeration value="Training of Facilitators (TOF)"/>
                    <xsd:enumeration value="Training"/>
                    <xsd:enumeration value="Webinar"/>
                    <xsd:enumeration value="Summit"/>
                    <xsd:enumeration value="Systematisation"/>
                    <xsd:enumeration value="1"/>
                    <xsd:enumeration value="2"/>
                    <xsd:enumeration value="CCHN Team"/>
                    <xsd:enumeration value="CCHN Creation"/>
                    <xsd:enumeration value="Onsite"/>
                    <xsd:enumeration value="Online"/>
                  </xsd:restriction>
                </xsd:simpleType>
              </xsd:element>
            </xsd:sequence>
          </xsd:extension>
        </xsd:complexContent>
      </xsd:complexType>
    </xsd:element>
    <xsd:element name="Theme_x0028_s_x0029_" ma:index="5" nillable="true" ma:displayName="3. Theme(s)/Sector" ma:default="None" ma:format="Dropdown" ma:internalName="Theme_x0028_s_x0029_">
      <xsd:complexType>
        <xsd:complexContent>
          <xsd:extension base="dms:MultiChoice">
            <xsd:sequence>
              <xsd:element name="Value" maxOccurs="unbounded" minOccurs="0" nillable="true">
                <xsd:simpleType>
                  <xsd:restriction base="dms:Choice">
                    <xsd:enumeration value="None"/>
                    <xsd:enumeration value="Access"/>
                    <xsd:enumeration value="CCHN Internal"/>
                    <xsd:enumeration value="CCHN Evaluation"/>
                    <xsd:enumeration value="CCHN Tools"/>
                    <xsd:enumeration value="Changing Interlocutors"/>
                    <xsd:enumeration value="Communication"/>
                    <xsd:enumeration value="Community of Care"/>
                    <xsd:enumeration value="Conflict Management"/>
                    <xsd:enumeration value="COVID"/>
                    <xsd:enumeration value="Criminal Groups"/>
                    <xsd:enumeration value="Curriculum"/>
                    <xsd:enumeration value="Difficult Governments"/>
                    <xsd:enumeration value="Diversity"/>
                    <xsd:enumeration value="Engagement"/>
                    <xsd:enumeration value="Evaluating Impact of a Compromise"/>
                    <xsd:enumeration value="Governance"/>
                    <xsd:enumeration value="Health Care"/>
                    <xsd:enumeration value="High Level Meetings"/>
                    <xsd:enumeration value="Human Resources"/>
                    <xsd:enumeration value="Humanitarian Context"/>
                    <xsd:enumeration value="Immigration Detention"/>
                    <xsd:enumeration value="Interpreters"/>
                    <xsd:enumeration value="Local Reconcilliation"/>
                    <xsd:enumeration value="Mandate"/>
                    <xsd:enumeration value="Mentoring"/>
                    <xsd:enumeration value="Migration"/>
                    <xsd:enumeration value="Natural Disaster"/>
                    <xsd:enumeration value="Negotiation Communities and Beneficiaries"/>
                    <xsd:enumeration value="Partnership"/>
                    <xsd:enumeration value="Pressure Management"/>
                    <xsd:enumeration value="Protection"/>
                    <xsd:enumeration value="Private Sector"/>
                    <xsd:enumeration value="Remote Negotiations"/>
                    <xsd:enumeration value="Rescue Boats"/>
                    <xsd:enumeration value="Terrorist Groups"/>
                    <xsd:enumeration value="Understanding the Counterpart"/>
                  </xsd:restriction>
                </xsd:simpleType>
              </xsd:element>
            </xsd:sequence>
          </xsd:extension>
        </xsd:complexContent>
      </xsd:complexType>
    </xsd:element>
    <xsd:element name="Country" ma:index="6" nillable="true" ma:displayName="5. Country" ma:default="None" ma:description="Target Country." ma:format="Dropdown" ma:internalName="Country">
      <xsd:complexType>
        <xsd:complexContent>
          <xsd:extension base="dms:MultiChoice">
            <xsd:sequence>
              <xsd:element name="Value" maxOccurs="unbounded" minOccurs="0" nillable="true">
                <xsd:simpleType>
                  <xsd:restriction base="dms:Choice">
                    <xsd:enumeration value="None"/>
                    <xsd:enumeration value="Afghanistan"/>
                    <xsd:enumeration value="Albania"/>
                    <xsd:enumeration value="Algeria"/>
                    <xsd:enumeration value="Andorra"/>
                    <xsd:enumeration value="Angola"/>
                    <xsd:enumeration value="Antigua and Barbuda"/>
                    <xsd:enumeration value="Argentina"/>
                    <xsd:enumeration value="Armenia"/>
                    <xsd:enumeration value="Australia"/>
                    <xsd:enumeration value="Austria"/>
                    <xsd:enumeration value="Azerbaijan"/>
                    <xsd:enumeration value="Bahrain"/>
                    <xsd:enumeration value="Bangladesh"/>
                    <xsd:enumeration value="Barbados"/>
                    <xsd:enumeration value="Belarus"/>
                    <xsd:enumeration value="Belgium"/>
                    <xsd:enumeration value="Belize"/>
                    <xsd:enumeration value="Benin"/>
                    <xsd:enumeration value="Bhutan"/>
                    <xsd:enumeration value="Bolivia"/>
                    <xsd:enumeration value="Bosnia and Herzegovina"/>
                    <xsd:enumeration value="Botswana"/>
                    <xsd:enumeration value="Brazil"/>
                    <xsd:enumeration value="Brunei"/>
                    <xsd:enumeration value="Bulgaria"/>
                    <xsd:enumeration value="Burkina Faso"/>
                    <xsd:enumeration value="Burundi"/>
                    <xsd:enumeration value="Cambodia"/>
                    <xsd:enumeration value="Cameroon"/>
                    <xsd:enumeration value="Canada"/>
                    <xsd:enumeration value="Cape Verde"/>
                    <xsd:enumeration value="Central African Republic"/>
                    <xsd:enumeration value="Chad"/>
                    <xsd:enumeration value="Chile"/>
                    <xsd:enumeration value="China"/>
                    <xsd:enumeration value="Colombia"/>
                    <xsd:enumeration value="Comoros"/>
                    <xsd:enumeration value="Congo, Democratic Republic of the"/>
                    <xsd:enumeration value="Costa Rica"/>
                    <xsd:enumeration value="Croatia"/>
                    <xsd:enumeration value="Cuba"/>
                    <xsd:enumeration value="Cyprus"/>
                    <xsd:enumeration value="Czech Republic"/>
                    <xsd:enumeration value="Denmark"/>
                    <xsd:enumeration value="Djibouti"/>
                    <xsd:enumeration value="Dominica"/>
                    <xsd:enumeration value="Dominican Republic"/>
                    <xsd:enumeration value="East Timor (Timor-Leste)"/>
                    <xsd:enumeration value="Ecuador"/>
                    <xsd:enumeration value="Egypt"/>
                    <xsd:enumeration value="El Salvador"/>
                    <xsd:enumeration value="Equatorial Guinea"/>
                    <xsd:enumeration value="Eritrea"/>
                    <xsd:enumeration value="Estonia"/>
                    <xsd:enumeration value="Eswatini"/>
                    <xsd:enumeration value="Ethiopia"/>
                    <xsd:enumeration value="Federated States of Micronesia"/>
                    <xsd:enumeration value="Fiji"/>
                    <xsd:enumeration value="Finland"/>
                    <xsd:enumeration value="France"/>
                    <xsd:enumeration value="Gabon"/>
                    <xsd:enumeration value="Georgia"/>
                    <xsd:enumeration value="Germany"/>
                    <xsd:enumeration value="Ghana"/>
                    <xsd:enumeration value="Greece"/>
                    <xsd:enumeration value="Grenada"/>
                    <xsd:enumeration value="Guatemala"/>
                    <xsd:enumeration value="Guinea"/>
                    <xsd:enumeration value="Guinea-Bissau"/>
                    <xsd:enumeration value="Guyana"/>
                    <xsd:enumeration value="Haiti"/>
                    <xsd:enumeration value="Honduras"/>
                    <xsd:enumeration value="Hungary"/>
                    <xsd:enumeration value="Iceland"/>
                    <xsd:enumeration value="India"/>
                    <xsd:enumeration value="Indonesia"/>
                    <xsd:enumeration value="Iran"/>
                    <xsd:enumeration value="Iraq"/>
                    <xsd:enumeration value="Ireland"/>
                    <xsd:enumeration value="Israel"/>
                    <xsd:enumeration value="Italy"/>
                    <xsd:enumeration value="Ivory Coast"/>
                    <xsd:enumeration value="Jamaica"/>
                    <xsd:enumeration value="Japan"/>
                    <xsd:enumeration value="Jordan"/>
                    <xsd:enumeration value="Kazakhstan"/>
                    <xsd:enumeration value="Kenya"/>
                    <xsd:enumeration value="Kiribati"/>
                    <xsd:enumeration value="Kosovo"/>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oldova"/>
                    <xsd:enumeration value="Monaco"/>
                    <xsd:enumeration value="Mongolia"/>
                    <xsd:enumeration value="Montenegro"/>
                    <xsd:enumeration value="Morocco"/>
                    <xsd:enumeration value="Mozambique"/>
                    <xsd:enumeration value="Myanmar (Burma)"/>
                    <xsd:enumeration value="Namibia"/>
                    <xsd:enumeration value="Nauru"/>
                    <xsd:enumeration value="Nepal"/>
                    <xsd:enumeration value="Netherlands"/>
                    <xsd:enumeration value="New Zealand"/>
                    <xsd:enumeration value="Nicaragua"/>
                    <xsd:enumeration value="Niger"/>
                    <xsd:enumeration value="Nigeria"/>
                    <xsd:enumeration value="North Korea"/>
                    <xsd:enumeration value="North Macedonia"/>
                    <xsd:enumeration value="Norway"/>
                    <xsd:enumeration value="Occupied Palestinian Territories"/>
                    <xsd:enumeration value="Oman"/>
                    <xsd:enumeration value="Papua New Guinea"/>
                    <xsd:enumeration value="Pakistan"/>
                    <xsd:enumeration value="Palau"/>
                    <xsd:enumeration value="Panama"/>
                    <xsd:enumeration value="Paraguay"/>
                    <xsd:enumeration value="Peru"/>
                    <xsd:enumeration value="Philippines"/>
                    <xsd:enumeration value="Poland"/>
                    <xsd:enumeration value="Portugal"/>
                    <xsd:enumeration value="Qatar"/>
                    <xsd:enumeration value="Republic of the Congo"/>
                    <xsd:enumeration value="Romania"/>
                    <xsd:enumeration value="Russia"/>
                    <xsd:enumeration value="Rwanda"/>
                    <xsd:enumeration value="Saint Lucia"/>
                    <xsd:enumeration value="Saint Vincent and the Grenadines"/>
                    <xsd:enumeration value="Sait Kitts and Nevi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Korea"/>
                    <xsd:enumeration value="South Sudan"/>
                    <xsd:enumeration value="Spain"/>
                    <xsd:enumeration value="Sri Lanka"/>
                    <xsd:enumeration value="Sudan"/>
                    <xsd:enumeration value="Suriname"/>
                    <xsd:enumeration value="Sweden"/>
                    <xsd:enumeration value="Switzerland"/>
                    <xsd:enumeration value="Syria"/>
                    <xsd:enumeration value="Taiwan"/>
                    <xsd:enumeration value="Tajikistan"/>
                    <xsd:enumeration value="Tanzania"/>
                    <xsd:enumeration value="Thailand"/>
                    <xsd:enumeration value="The Bahamas"/>
                    <xsd:enumeration value="The Gambia"/>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xsd:enumeration value="United States of America"/>
                    <xsd:enumeration value="Uruguay"/>
                    <xsd:enumeration value="Uzbekistan"/>
                    <xsd:enumeration value="Vanuatu"/>
                    <xsd:enumeration value="Vatican City (Holy See)"/>
                    <xsd:enumeration value="Venezuela"/>
                    <xsd:enumeration value="Vietnam"/>
                    <xsd:enumeration value="Yemen"/>
                    <xsd:enumeration value="Zambia"/>
                    <xsd:enumeration value="Zimbabwe"/>
                  </xsd:restriction>
                </xsd:simpleType>
              </xsd:element>
            </xsd:sequence>
          </xsd:extension>
        </xsd:complexContent>
      </xsd:complexType>
    </xsd:element>
    <xsd:element name="Location" ma:index="7" nillable="true" ma:displayName="4. Region" ma:default="None" ma:format="Dropdown" ma:internalName="Location">
      <xsd:complexType>
        <xsd:complexContent>
          <xsd:extension base="dms:MultiChoice">
            <xsd:sequence>
              <xsd:element name="Value" maxOccurs="unbounded" minOccurs="0" nillable="true">
                <xsd:simpleType>
                  <xsd:restriction base="dms:Choice">
                    <xsd:enumeration value="None"/>
                    <xsd:enumeration value="Global"/>
                    <xsd:enumeration value="Multi-regional"/>
                    <xsd:enumeration value="Africa"/>
                    <xsd:enumeration value="Asia"/>
                    <xsd:enumeration value="Europe"/>
                    <xsd:enumeration value="Latin America"/>
                    <xsd:enumeration value="Middle East &amp; North Africa"/>
                    <xsd:enumeration value="USA &amp; Canada"/>
                  </xsd:restriction>
                </xsd:simpleType>
              </xsd:element>
            </xsd:sequence>
          </xsd:extension>
        </xsd:complexContent>
      </xsd:complexType>
    </xsd:element>
    <xsd:element name="Language" ma:index="8" nillable="true" ma:displayName="6. Language" ma:description="Not mandatory" ma:format="Dropdown" ma:internalName="Language">
      <xsd:complexType>
        <xsd:complexContent>
          <xsd:extension base="dms:MultiChoice">
            <xsd:sequence>
              <xsd:element name="Value" maxOccurs="unbounded" minOccurs="0" nillable="true">
                <xsd:simpleType>
                  <xsd:restriction base="dms:Choice">
                    <xsd:enumeration value="Arabic"/>
                    <xsd:enumeration value="English"/>
                    <xsd:enumeration value="French"/>
                    <xsd:enumeration value="Spanish"/>
                    <xsd:enumeration value="Portuguese"/>
                    <xsd:enumeration value="Farsi"/>
                    <xsd:enumeration value="Other"/>
                  </xsd:restriction>
                </xsd:simpleType>
              </xsd:element>
            </xsd:sequence>
          </xsd:extension>
        </xsd:complexContent>
      </xsd:complexType>
    </xsd:element>
    <xsd:element name="Partnership_x002f_Donor" ma:index="9" nillable="true" ma:displayName="7. Partnership/Donor" ma:default="None" ma:format="Dropdown" ma:internalName="Partnership_x002f_Donor">
      <xsd:complexType>
        <xsd:complexContent>
          <xsd:extension base="dms:MultiChoice">
            <xsd:sequence>
              <xsd:element name="Value" maxOccurs="unbounded" minOccurs="0" nillable="true">
                <xsd:simpleType>
                  <xsd:restriction base="dms:Choice">
                    <xsd:enumeration value="None"/>
                    <xsd:enumeration value="Denmark: Ministry of Foreign Affairs"/>
                    <xsd:enumeration value="German Humanitarian Assistance"/>
                    <xsd:enumeration value="Luxembourg: Ministry of Foreign and European Affairs"/>
                    <xsd:enumeration value="Norway: Ministry of Foreign Affairs"/>
                    <xsd:enumeration value="Sweden: Ministry of Foreing Affairs"/>
                    <xsd:enumeration value="Switzerland: Federal Department of Foreign Affairs"/>
                    <xsd:enumeration value="ICRC"/>
                    <xsd:enumeration value="WFP"/>
                    <xsd:enumeration value="UNHCR"/>
                    <xsd:enumeration value="MSF"/>
                    <xsd:enumeration value="HD Centre"/>
                    <xsd:enumeration value="Harvard (ATHA/HHI)"/>
                    <xsd:enumeration value="CENAD"/>
                    <xsd:enumeration value="Geneva Centre of Humanitarian Studies"/>
                    <xsd:enumeration value="IEIM-UQAM"/>
                    <xsd:enumeration value="Inalco"/>
                    <xsd:enumeration value="Initiatives of Change Switzerland"/>
                    <xsd:enumeration value="Universität Hamburg"/>
                    <xsd:enumeration value="ADN"/>
                    <xsd:enumeration value="Academic Institutions"/>
                    <xsd:enumeration value="Diplomatic Institutions"/>
                    <xsd:enumeration value="Federation of the Red Cross"/>
                    <xsd:enumeration value="UNOPS"/>
                    <xsd:enumeration value="Other"/>
                    <xsd:enumeration value="Community Members"/>
                    <xsd:enumeration value="Experts"/>
                    <xsd:enumeration value="ACU"/>
                    <xsd:enumeration value="United Nations"/>
                  </xsd:restriction>
                </xsd:simpleType>
              </xsd:element>
            </xsd:sequence>
          </xsd:extension>
        </xsd:complexContent>
      </xsd:complexType>
    </xsd:element>
    <xsd:element name="Format" ma:index="10" nillable="true" ma:displayName="8. Format" ma:default="None" ma:format="Dropdown" ma:internalName="Format">
      <xsd:complexType>
        <xsd:complexContent>
          <xsd:extension base="dms:MultiChoice">
            <xsd:sequence>
              <xsd:element name="Value" maxOccurs="unbounded" minOccurs="0" nillable="true">
                <xsd:simpleType>
                  <xsd:restriction base="dms:Choice">
                    <xsd:enumeration value="None"/>
                    <xsd:enumeration value="Hybrid"/>
                    <xsd:enumeration value="Online"/>
                    <xsd:enumeration value="Onsite"/>
                    <xsd:enumeration value="Remote Managed"/>
                    <xsd:enumeration value="Self Organized"/>
                  </xsd:restriction>
                </xsd:simpleType>
              </xsd:element>
            </xsd:sequence>
          </xsd:extension>
        </xsd:complexContent>
      </xsd:complexType>
    </xsd:element>
    <xsd:element name="Owner" ma:index="11" nillable="true" ma:displayName="9. 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 ma:index="12" nillable="true" ma:displayName="10. Archive" ma:format="Dropdown" ma:indexed="true" ma:internalName="Archive">
      <xsd:simpleType>
        <xsd:restriction base="dms:Choice">
          <xsd:enumeration value="Archive"/>
        </xsd:restriction>
      </xsd:simpleType>
    </xsd:element>
    <xsd:element name="Fundraising" ma:index="14" nillable="true" ma:displayName="Fundraising" ma:description="Not mandatory" ma:format="Dropdown" ma:internalName="Fundraising">
      <xsd:complexType>
        <xsd:complexContent>
          <xsd:extension base="dms:MultiChoice">
            <xsd:sequence>
              <xsd:element name="Value" maxOccurs="unbounded" minOccurs="0" nillable="true">
                <xsd:simpleType>
                  <xsd:restriction base="dms:Choice">
                    <xsd:enumeration value="Denmark"/>
                    <xsd:enumeration value="Germany"/>
                    <xsd:enumeration value="Luxemburg"/>
                    <xsd:enumeration value="Other Governments"/>
                    <xsd:enumeration value="Sweden"/>
                    <xsd:enumeration value="Switzerland"/>
                  </xsd:restriction>
                </xsd:simpleType>
              </xsd:element>
            </xsd:sequence>
          </xsd:extension>
        </xsd:complexContent>
      </xsd:complexType>
    </xsd:element>
    <xsd:element name="ICRC_x0020_Archives" ma:index="15" nillable="true" ma:displayName="8. ICRC Archives" ma:description="Not mandatory" ma:format="Dropdown" ma:internalName="ICRC_x0020_Archives">
      <xsd:simpleType>
        <xsd:restriction base="dms:Choice">
          <xsd:enumeration value="Yes"/>
          <xsd:enumeration value="Done"/>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b1923f86-87cb-4b66-a457-c43f0d6cb6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54ffc7-b68e-4778-8a4a-0be48710e9b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100e725a-1993-47bf-9f35-d185a9c2dc1d}" ma:internalName="TaxCatchAll" ma:showField="CatchAllData" ma:web="8d54ffc7-b68e-4778-8a4a-0be48710e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938B5-5226-4D33-80AB-C95EDE40D324}">
  <ds:schemaRefs>
    <ds:schemaRef ds:uri="http://schemas.microsoft.com/sharepoint/v3/contenttype/forms"/>
  </ds:schemaRefs>
</ds:datastoreItem>
</file>

<file path=customXml/itemProps2.xml><?xml version="1.0" encoding="utf-8"?>
<ds:datastoreItem xmlns:ds="http://schemas.openxmlformats.org/officeDocument/2006/customXml" ds:itemID="{1B9F726E-9CA1-4B07-B366-2B6AB3F3A31A}">
  <ds:schemaRefs>
    <ds:schemaRef ds:uri="http://schemas.microsoft.com/office/2006/metadata/properties"/>
    <ds:schemaRef ds:uri="http://schemas.microsoft.com/office/infopath/2007/PartnerControls"/>
    <ds:schemaRef ds:uri="0665364b-80ee-465f-8aa4-203f1083752b"/>
    <ds:schemaRef ds:uri="8d54ffc7-b68e-4778-8a4a-0be48710e9b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20C0289-04BD-4A97-94DF-5F6E28A98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5364b-80ee-465f-8aa4-203f1083752b"/>
    <ds:schemaRef ds:uri="8d54ffc7-b68e-4778-8a4a-0be48710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2797</Words>
  <Characters>15943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Links>
    <vt:vector size="84" baseType="variant">
      <vt:variant>
        <vt:i4>1441804</vt:i4>
      </vt:variant>
      <vt:variant>
        <vt:i4>39</vt:i4>
      </vt:variant>
      <vt:variant>
        <vt:i4>0</vt:i4>
      </vt:variant>
      <vt:variant>
        <vt:i4>5</vt:i4>
      </vt:variant>
      <vt:variant>
        <vt:lpwstr>http://hwpi.harvard.edu/title-ix/complaints-against-non-faculty-academic-appointees-hsph</vt:lpwstr>
      </vt:variant>
      <vt:variant>
        <vt:lpwstr/>
      </vt:variant>
      <vt:variant>
        <vt:i4>1507417</vt:i4>
      </vt:variant>
      <vt:variant>
        <vt:i4>36</vt:i4>
      </vt:variant>
      <vt:variant>
        <vt:i4>0</vt:i4>
      </vt:variant>
      <vt:variant>
        <vt:i4>5</vt:i4>
      </vt:variant>
      <vt:variant>
        <vt:lpwstr>http://diversity.harvard.edu/policies/hsph-complaints-against-non-faculty-academic-appointees</vt:lpwstr>
      </vt:variant>
      <vt:variant>
        <vt:lpwstr/>
      </vt:variant>
      <vt:variant>
        <vt:i4>7274601</vt:i4>
      </vt:variant>
      <vt:variant>
        <vt:i4>33</vt:i4>
      </vt:variant>
      <vt:variant>
        <vt:i4>0</vt:i4>
      </vt:variant>
      <vt:variant>
        <vt:i4>5</vt:i4>
      </vt:variant>
      <vt:variant>
        <vt:lpwstr>http://hwpi.harvard.edu/title-ix/complaints-against-faculty-member-hsph</vt:lpwstr>
      </vt:variant>
      <vt:variant>
        <vt:lpwstr/>
      </vt:variant>
      <vt:variant>
        <vt:i4>6946845</vt:i4>
      </vt:variant>
      <vt:variant>
        <vt:i4>30</vt:i4>
      </vt:variant>
      <vt:variant>
        <vt:i4>0</vt:i4>
      </vt:variant>
      <vt:variant>
        <vt:i4>5</vt:i4>
      </vt:variant>
      <vt:variant>
        <vt:lpwstr>http://hwpi.harvard.edu/files/title-ix/files/harvard_sexual_harassment_policy.pdf</vt:lpwstr>
      </vt:variant>
      <vt:variant>
        <vt:lpwstr/>
      </vt:variant>
      <vt:variant>
        <vt:i4>1966162</vt:i4>
      </vt:variant>
      <vt:variant>
        <vt:i4>27</vt:i4>
      </vt:variant>
      <vt:variant>
        <vt:i4>0</vt:i4>
      </vt:variant>
      <vt:variant>
        <vt:i4>5</vt:i4>
      </vt:variant>
      <vt:variant>
        <vt:lpwstr>https://reportinghotline.harvard.edu/</vt:lpwstr>
      </vt:variant>
      <vt:variant>
        <vt:lpwstr/>
      </vt:variant>
      <vt:variant>
        <vt:i4>393325</vt:i4>
      </vt:variant>
      <vt:variant>
        <vt:i4>24</vt:i4>
      </vt:variant>
      <vt:variant>
        <vt:i4>0</vt:i4>
      </vt:variant>
      <vt:variant>
        <vt:i4>5</vt:i4>
      </vt:variant>
      <vt:variant>
        <vt:lpwstr>mailto:sferland@frontline-negotiations.org</vt:lpwstr>
      </vt:variant>
      <vt:variant>
        <vt:lpwstr/>
      </vt:variant>
      <vt:variant>
        <vt:i4>8060936</vt:i4>
      </vt:variant>
      <vt:variant>
        <vt:i4>21</vt:i4>
      </vt:variant>
      <vt:variant>
        <vt:i4>0</vt:i4>
      </vt:variant>
      <vt:variant>
        <vt:i4>5</vt:i4>
      </vt:variant>
      <vt:variant>
        <vt:lpwstr>mailto:mjames@frontline-negotiations.org</vt:lpwstr>
      </vt:variant>
      <vt:variant>
        <vt:lpwstr/>
      </vt:variant>
      <vt:variant>
        <vt:i4>3211341</vt:i4>
      </vt:variant>
      <vt:variant>
        <vt:i4>18</vt:i4>
      </vt:variant>
      <vt:variant>
        <vt:i4>0</vt:i4>
      </vt:variant>
      <vt:variant>
        <vt:i4>5</vt:i4>
      </vt:variant>
      <vt:variant>
        <vt:lpwstr>mailto:cbruderl@hsph.harvard.edu</vt:lpwstr>
      </vt:variant>
      <vt:variant>
        <vt:lpwstr/>
      </vt:variant>
      <vt:variant>
        <vt:i4>3276857</vt:i4>
      </vt:variant>
      <vt:variant>
        <vt:i4>15</vt:i4>
      </vt:variant>
      <vt:variant>
        <vt:i4>0</vt:i4>
      </vt:variant>
      <vt:variant>
        <vt:i4>5</vt:i4>
      </vt:variant>
      <vt:variant>
        <vt:lpwstr>http://frontline-negotiations.org/</vt:lpwstr>
      </vt:variant>
      <vt:variant>
        <vt:lpwstr/>
      </vt:variant>
      <vt:variant>
        <vt:i4>7864442</vt:i4>
      </vt:variant>
      <vt:variant>
        <vt:i4>12</vt:i4>
      </vt:variant>
      <vt:variant>
        <vt:i4>0</vt:i4>
      </vt:variant>
      <vt:variant>
        <vt:i4>5</vt:i4>
      </vt:variant>
      <vt:variant>
        <vt:lpwstr>https://miro.com/app/dashboard/</vt:lpwstr>
      </vt:variant>
      <vt:variant>
        <vt:lpwstr/>
      </vt:variant>
      <vt:variant>
        <vt:i4>8060936</vt:i4>
      </vt:variant>
      <vt:variant>
        <vt:i4>9</vt:i4>
      </vt:variant>
      <vt:variant>
        <vt:i4>0</vt:i4>
      </vt:variant>
      <vt:variant>
        <vt:i4>5</vt:i4>
      </vt:variant>
      <vt:variant>
        <vt:lpwstr>mailto:mjames@frontline-negotiations.org</vt:lpwstr>
      </vt:variant>
      <vt:variant>
        <vt:lpwstr/>
      </vt:variant>
      <vt:variant>
        <vt:i4>3670035</vt:i4>
      </vt:variant>
      <vt:variant>
        <vt:i4>6</vt:i4>
      </vt:variant>
      <vt:variant>
        <vt:i4>0</vt:i4>
      </vt:variant>
      <vt:variant>
        <vt:i4>5</vt:i4>
      </vt:variant>
      <vt:variant>
        <vt:lpwstr>https://docs.google.com/forms/d/e/1FAIpQLSdcEFpEEjtBEJcXBmSYz3E4wONdd7DdWqrEPVv6JvMkaQ1ueQ/viewform?usp=sf_link</vt:lpwstr>
      </vt:variant>
      <vt:variant>
        <vt:lpwstr/>
      </vt:variant>
      <vt:variant>
        <vt:i4>6881330</vt:i4>
      </vt:variant>
      <vt:variant>
        <vt:i4>3</vt:i4>
      </vt:variant>
      <vt:variant>
        <vt:i4>0</vt:i4>
      </vt:variant>
      <vt:variant>
        <vt:i4>5</vt:i4>
      </vt:variant>
      <vt:variant>
        <vt:lpwstr>https://frontline-negotiations.org/home/resources/field-manual/</vt:lpwstr>
      </vt:variant>
      <vt:variant>
        <vt:lpwstr/>
      </vt:variant>
      <vt:variant>
        <vt:i4>2162806</vt:i4>
      </vt:variant>
      <vt:variant>
        <vt:i4>0</vt:i4>
      </vt:variant>
      <vt:variant>
        <vt:i4>0</vt:i4>
      </vt:variant>
      <vt:variant>
        <vt:i4>5</vt:i4>
      </vt:variant>
      <vt:variant>
        <vt:lpwstr>https://frontline-negotiations.org/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Bruderlein</dc:creator>
  <cp:keywords/>
  <cp:lastModifiedBy>Conary, Allison</cp:lastModifiedBy>
  <cp:revision>2</cp:revision>
  <dcterms:created xsi:type="dcterms:W3CDTF">2023-10-03T14:46:00Z</dcterms:created>
  <dcterms:modified xsi:type="dcterms:W3CDTF">2023-10-03T14:46:00Z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0x010100E7964C1AED4CD846B9676B826EB15EB8</vt:lpwstr>
  </property>
  <property fmtid="{D5CDD505-2E9C-101B-9397-08002B2CF9AE}" pid="3" name="MediaServiceImageTags">
    <vt:lpwstr/>
  </property>
</Properties>
</file>