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1498" w14:textId="77777777" w:rsidR="008B6A8D" w:rsidRDefault="008B6A8D" w:rsidP="5AFC81DF">
      <w:pPr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14:paraId="6BCDADD7" w14:textId="2AD7100B" w:rsidR="454D003F" w:rsidRPr="008B6A8D" w:rsidRDefault="00E60F9A" w:rsidP="5AFC81DF">
      <w:pPr>
        <w:jc w:val="center"/>
        <w:rPr>
          <w:rFonts w:asciiTheme="majorHAnsi" w:hAnsiTheme="majorHAnsi"/>
          <w:b/>
          <w:sz w:val="28"/>
          <w:szCs w:val="22"/>
        </w:rPr>
      </w:pPr>
      <w:r w:rsidRPr="008B6A8D">
        <w:rPr>
          <w:rFonts w:asciiTheme="majorHAnsi" w:hAnsiTheme="majorHAnsi"/>
          <w:b/>
          <w:bCs/>
          <w:sz w:val="28"/>
          <w:szCs w:val="22"/>
        </w:rPr>
        <w:t>Preceptor-</w:t>
      </w:r>
      <w:r w:rsidR="5AFC81DF" w:rsidRPr="008B6A8D">
        <w:rPr>
          <w:rFonts w:asciiTheme="majorHAnsi" w:hAnsiTheme="majorHAnsi"/>
          <w:b/>
          <w:bCs/>
          <w:sz w:val="28"/>
          <w:szCs w:val="22"/>
        </w:rPr>
        <w:t>Student Startup Discussion Guide</w:t>
      </w:r>
    </w:p>
    <w:p w14:paraId="7D0AAE89" w14:textId="77777777" w:rsidR="000D4C3C" w:rsidRPr="0080323C" w:rsidRDefault="000D4C3C" w:rsidP="00A176EC">
      <w:pPr>
        <w:spacing w:line="240" w:lineRule="auto"/>
        <w:rPr>
          <w:rFonts w:asciiTheme="majorHAnsi" w:hAnsiTheme="majorHAnsi"/>
          <w:b/>
          <w:sz w:val="22"/>
          <w:szCs w:val="22"/>
        </w:rPr>
      </w:pPr>
    </w:p>
    <w:p w14:paraId="20B5BD2D" w14:textId="3350D5E9" w:rsidR="002D64CF" w:rsidRPr="0080323C" w:rsidRDefault="002D64CF" w:rsidP="00A176EC">
      <w:pPr>
        <w:spacing w:line="240" w:lineRule="auto"/>
        <w:rPr>
          <w:rFonts w:asciiTheme="majorHAnsi" w:hAnsiTheme="majorHAnsi"/>
          <w:b/>
          <w:sz w:val="22"/>
          <w:szCs w:val="22"/>
        </w:rPr>
      </w:pPr>
      <w:r w:rsidRPr="0080323C">
        <w:rPr>
          <w:rFonts w:asciiTheme="majorHAnsi" w:hAnsiTheme="majorHAnsi"/>
          <w:b/>
          <w:sz w:val="22"/>
          <w:szCs w:val="22"/>
        </w:rPr>
        <w:t>PURPOSE</w:t>
      </w:r>
    </w:p>
    <w:p w14:paraId="3F02C621" w14:textId="732EF281" w:rsidR="00226C7E" w:rsidRPr="0080323C" w:rsidRDefault="00226C7E" w:rsidP="00A176EC">
      <w:pPr>
        <w:spacing w:line="24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While students and preceptors start </w:t>
      </w:r>
      <w:r w:rsidR="00AD1503">
        <w:rPr>
          <w:rFonts w:asciiTheme="majorHAnsi" w:hAnsiTheme="majorHAnsi"/>
          <w:sz w:val="22"/>
          <w:szCs w:val="22"/>
        </w:rPr>
        <w:t>out</w:t>
      </w:r>
      <w:r w:rsidRPr="0080323C">
        <w:rPr>
          <w:rFonts w:asciiTheme="majorHAnsi" w:hAnsiTheme="majorHAnsi"/>
          <w:sz w:val="22"/>
          <w:szCs w:val="22"/>
        </w:rPr>
        <w:t xml:space="preserve"> discussing </w:t>
      </w:r>
      <w:r w:rsidRPr="00B521ED">
        <w:rPr>
          <w:rFonts w:asciiTheme="majorHAnsi" w:hAnsiTheme="majorHAnsi"/>
          <w:b/>
          <w:i/>
          <w:sz w:val="22"/>
          <w:szCs w:val="22"/>
          <w:u w:val="single"/>
        </w:rPr>
        <w:t>what</w:t>
      </w:r>
      <w:r w:rsidRPr="0080323C">
        <w:rPr>
          <w:rFonts w:asciiTheme="majorHAnsi" w:hAnsiTheme="majorHAnsi"/>
          <w:sz w:val="22"/>
          <w:szCs w:val="22"/>
        </w:rPr>
        <w:t xml:space="preserve"> the student will be doing, the success of the practicum often tie</w:t>
      </w:r>
      <w:r w:rsidR="00CF137C" w:rsidRPr="0080323C">
        <w:rPr>
          <w:rFonts w:asciiTheme="majorHAnsi" w:hAnsiTheme="majorHAnsi"/>
          <w:sz w:val="22"/>
          <w:szCs w:val="22"/>
        </w:rPr>
        <w:t>s</w:t>
      </w:r>
      <w:r w:rsidRPr="0080323C">
        <w:rPr>
          <w:rFonts w:asciiTheme="majorHAnsi" w:hAnsiTheme="majorHAnsi"/>
          <w:sz w:val="22"/>
          <w:szCs w:val="22"/>
        </w:rPr>
        <w:t xml:space="preserve"> to </w:t>
      </w:r>
      <w:r w:rsidRPr="00B521ED">
        <w:rPr>
          <w:rFonts w:asciiTheme="majorHAnsi" w:hAnsiTheme="majorHAnsi"/>
          <w:b/>
          <w:i/>
          <w:sz w:val="22"/>
          <w:szCs w:val="22"/>
          <w:u w:val="single"/>
        </w:rPr>
        <w:t>how</w:t>
      </w:r>
      <w:r w:rsidRPr="0080323C">
        <w:rPr>
          <w:rFonts w:asciiTheme="majorHAnsi" w:hAnsiTheme="majorHAnsi"/>
          <w:sz w:val="22"/>
          <w:szCs w:val="22"/>
        </w:rPr>
        <w:t xml:space="preserve"> student</w:t>
      </w:r>
      <w:r w:rsidR="00CF137C" w:rsidRPr="0080323C">
        <w:rPr>
          <w:rFonts w:asciiTheme="majorHAnsi" w:hAnsiTheme="majorHAnsi"/>
          <w:sz w:val="22"/>
          <w:szCs w:val="22"/>
        </w:rPr>
        <w:t>s</w:t>
      </w:r>
      <w:r w:rsidRPr="0080323C">
        <w:rPr>
          <w:rFonts w:asciiTheme="majorHAnsi" w:hAnsiTheme="majorHAnsi"/>
          <w:sz w:val="22"/>
          <w:szCs w:val="22"/>
        </w:rPr>
        <w:t xml:space="preserve"> conduct</w:t>
      </w:r>
      <w:r w:rsidR="00CF137C" w:rsidRPr="0080323C">
        <w:rPr>
          <w:rFonts w:asciiTheme="majorHAnsi" w:hAnsiTheme="majorHAnsi"/>
          <w:sz w:val="22"/>
          <w:szCs w:val="22"/>
        </w:rPr>
        <w:t>s</w:t>
      </w:r>
      <w:r w:rsidRPr="0080323C">
        <w:rPr>
          <w:rFonts w:asciiTheme="majorHAnsi" w:hAnsiTheme="majorHAnsi"/>
          <w:sz w:val="22"/>
          <w:szCs w:val="22"/>
        </w:rPr>
        <w:t xml:space="preserve"> the work and their own interactions over the course of the practicum. </w:t>
      </w:r>
    </w:p>
    <w:p w14:paraId="5307185C" w14:textId="77777777" w:rsidR="00226C7E" w:rsidRPr="0080323C" w:rsidRDefault="00226C7E" w:rsidP="00A176EC">
      <w:pPr>
        <w:spacing w:line="240" w:lineRule="auto"/>
        <w:rPr>
          <w:rFonts w:asciiTheme="majorHAnsi" w:hAnsiTheme="majorHAnsi"/>
          <w:sz w:val="22"/>
          <w:szCs w:val="22"/>
        </w:rPr>
      </w:pPr>
    </w:p>
    <w:p w14:paraId="7E276AB2" w14:textId="6B1A2F41" w:rsidR="00E60F9A" w:rsidRPr="0080323C" w:rsidRDefault="00E60F9A" w:rsidP="00A176EC">
      <w:pPr>
        <w:spacing w:line="24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The preceptor-student relationship is</w:t>
      </w:r>
      <w:r w:rsidR="00A176EC" w:rsidRPr="0080323C">
        <w:rPr>
          <w:rFonts w:asciiTheme="majorHAnsi" w:hAnsiTheme="majorHAnsi"/>
          <w:sz w:val="22"/>
          <w:szCs w:val="22"/>
        </w:rPr>
        <w:t xml:space="preserve"> the foundation of a successful Practicum experience for both the student and the preceptor. It blends elements of a supervisor-employee relationship with a mentoring role, and may be a connection that you </w:t>
      </w:r>
      <w:r w:rsidR="00F7645F" w:rsidRPr="0080323C">
        <w:rPr>
          <w:rFonts w:asciiTheme="majorHAnsi" w:hAnsiTheme="majorHAnsi"/>
          <w:sz w:val="22"/>
          <w:szCs w:val="22"/>
        </w:rPr>
        <w:t>value</w:t>
      </w:r>
      <w:r w:rsidR="00A176EC" w:rsidRPr="0080323C">
        <w:rPr>
          <w:rFonts w:asciiTheme="majorHAnsi" w:hAnsiTheme="majorHAnsi"/>
          <w:sz w:val="22"/>
          <w:szCs w:val="22"/>
        </w:rPr>
        <w:t xml:space="preserve"> for many years to come. For these reasons, having a “startup discussion” about goals and expectations, </w:t>
      </w:r>
      <w:r w:rsidR="00226C7E" w:rsidRPr="0080323C">
        <w:rPr>
          <w:rFonts w:asciiTheme="majorHAnsi" w:hAnsiTheme="majorHAnsi"/>
          <w:sz w:val="22"/>
          <w:szCs w:val="22"/>
        </w:rPr>
        <w:t>as well as a spirit of inquiry and curiosity</w:t>
      </w:r>
      <w:r w:rsidR="00A176EC" w:rsidRPr="0080323C">
        <w:rPr>
          <w:rFonts w:asciiTheme="majorHAnsi" w:hAnsiTheme="majorHAnsi"/>
          <w:sz w:val="22"/>
          <w:szCs w:val="22"/>
        </w:rPr>
        <w:t xml:space="preserve">, can establish a </w:t>
      </w:r>
      <w:r w:rsidR="002D64CF" w:rsidRPr="0080323C">
        <w:rPr>
          <w:rFonts w:asciiTheme="majorHAnsi" w:hAnsiTheme="majorHAnsi"/>
          <w:sz w:val="22"/>
          <w:szCs w:val="22"/>
        </w:rPr>
        <w:t xml:space="preserve">useful foundation for both of you. </w:t>
      </w:r>
      <w:r w:rsidR="00C204C4" w:rsidRPr="0080323C">
        <w:rPr>
          <w:rFonts w:asciiTheme="majorHAnsi" w:hAnsiTheme="majorHAnsi"/>
          <w:sz w:val="22"/>
          <w:szCs w:val="22"/>
        </w:rPr>
        <w:t>Keep in mind that challenges along the way are normal! Both the preceptor and student are welcome to talk with the practice team or the course instructor to problem-solve and help get you both on track.</w:t>
      </w:r>
    </w:p>
    <w:p w14:paraId="057D6B2B" w14:textId="77777777" w:rsidR="002D64CF" w:rsidRPr="0080323C" w:rsidRDefault="002D64CF" w:rsidP="00A176EC">
      <w:pPr>
        <w:spacing w:line="240" w:lineRule="auto"/>
        <w:rPr>
          <w:rFonts w:asciiTheme="majorHAnsi" w:hAnsiTheme="majorHAnsi"/>
          <w:sz w:val="22"/>
          <w:szCs w:val="22"/>
        </w:rPr>
      </w:pPr>
    </w:p>
    <w:p w14:paraId="3F2B1932" w14:textId="73726CED" w:rsidR="002D64CF" w:rsidRPr="0080323C" w:rsidRDefault="002D64CF" w:rsidP="00A176EC">
      <w:pPr>
        <w:spacing w:line="240" w:lineRule="auto"/>
        <w:rPr>
          <w:rFonts w:asciiTheme="majorHAnsi" w:hAnsiTheme="majorHAnsi"/>
          <w:b/>
          <w:sz w:val="22"/>
          <w:szCs w:val="22"/>
        </w:rPr>
      </w:pPr>
      <w:r w:rsidRPr="0080323C">
        <w:rPr>
          <w:rFonts w:asciiTheme="majorHAnsi" w:hAnsiTheme="majorHAnsi"/>
          <w:b/>
          <w:sz w:val="22"/>
          <w:szCs w:val="22"/>
        </w:rPr>
        <w:t>TIMING</w:t>
      </w:r>
    </w:p>
    <w:p w14:paraId="206B1BD0" w14:textId="5B50E6D5" w:rsidR="002D64CF" w:rsidRPr="0080323C" w:rsidRDefault="002D64CF" w:rsidP="00A176EC">
      <w:pPr>
        <w:spacing w:line="24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Consider having this discussion as part of your initial meeting, and </w:t>
      </w:r>
      <w:r w:rsidR="00226C7E" w:rsidRPr="0080323C">
        <w:rPr>
          <w:rFonts w:asciiTheme="majorHAnsi" w:hAnsiTheme="majorHAnsi"/>
          <w:sz w:val="22"/>
          <w:szCs w:val="22"/>
        </w:rPr>
        <w:t xml:space="preserve">decide if </w:t>
      </w:r>
      <w:r w:rsidRPr="0080323C">
        <w:rPr>
          <w:rFonts w:asciiTheme="majorHAnsi" w:hAnsiTheme="majorHAnsi"/>
          <w:sz w:val="22"/>
          <w:szCs w:val="22"/>
        </w:rPr>
        <w:t xml:space="preserve">you would like to have a mid-point check-in on some or all of these questions. The preceptor will </w:t>
      </w:r>
      <w:r w:rsidR="00226C7E" w:rsidRPr="0080323C">
        <w:rPr>
          <w:rFonts w:asciiTheme="majorHAnsi" w:hAnsiTheme="majorHAnsi"/>
          <w:sz w:val="22"/>
          <w:szCs w:val="22"/>
        </w:rPr>
        <w:t>complete</w:t>
      </w:r>
      <w:r w:rsidRPr="0080323C">
        <w:rPr>
          <w:rFonts w:asciiTheme="majorHAnsi" w:hAnsiTheme="majorHAnsi"/>
          <w:sz w:val="22"/>
          <w:szCs w:val="22"/>
        </w:rPr>
        <w:t xml:space="preserve"> a brief mid-point evaluation for the school as well as a final evaluation of the student. We recommend that the preceptor and student schedule a check-in on some of these questions with each other before the preceptor completes the mid-point evaluation to make sure you </w:t>
      </w:r>
      <w:r w:rsidR="00C204C4" w:rsidRPr="0080323C">
        <w:rPr>
          <w:rFonts w:asciiTheme="majorHAnsi" w:hAnsiTheme="majorHAnsi"/>
          <w:sz w:val="22"/>
          <w:szCs w:val="22"/>
        </w:rPr>
        <w:t>are able</w:t>
      </w:r>
      <w:r w:rsidRPr="0080323C">
        <w:rPr>
          <w:rFonts w:asciiTheme="majorHAnsi" w:hAnsiTheme="majorHAnsi"/>
          <w:sz w:val="22"/>
          <w:szCs w:val="22"/>
        </w:rPr>
        <w:t xml:space="preserve"> to address any challenges that arise. </w:t>
      </w:r>
    </w:p>
    <w:p w14:paraId="73DD1FA5" w14:textId="3C636ECF" w:rsidR="00A176EC" w:rsidRPr="0080323C" w:rsidRDefault="00A176EC" w:rsidP="5AFC81DF">
      <w:pPr>
        <w:rPr>
          <w:rFonts w:asciiTheme="majorHAnsi" w:hAnsiTheme="majorHAnsi"/>
          <w:sz w:val="22"/>
          <w:szCs w:val="22"/>
        </w:rPr>
      </w:pPr>
    </w:p>
    <w:p w14:paraId="0097033A" w14:textId="3E0BA6B1" w:rsidR="00C204C4" w:rsidRPr="0080323C" w:rsidRDefault="00C204C4" w:rsidP="00C204C4">
      <w:pPr>
        <w:spacing w:line="240" w:lineRule="auto"/>
        <w:rPr>
          <w:rFonts w:asciiTheme="majorHAnsi" w:hAnsiTheme="majorHAnsi"/>
          <w:b/>
          <w:sz w:val="22"/>
          <w:szCs w:val="22"/>
        </w:rPr>
      </w:pPr>
      <w:r w:rsidRPr="0080323C">
        <w:rPr>
          <w:rFonts w:asciiTheme="majorHAnsi" w:hAnsiTheme="majorHAnsi"/>
          <w:b/>
          <w:sz w:val="22"/>
          <w:szCs w:val="22"/>
        </w:rPr>
        <w:t>SUGGESTED TOPICS FOR DISCUSSION</w:t>
      </w:r>
    </w:p>
    <w:p w14:paraId="2030DC41" w14:textId="77777777" w:rsidR="000D4C3C" w:rsidRPr="0080323C" w:rsidRDefault="000D4C3C" w:rsidP="000D4C3C">
      <w:pPr>
        <w:spacing w:line="240" w:lineRule="auto"/>
        <w:rPr>
          <w:rFonts w:asciiTheme="majorHAnsi" w:hAnsiTheme="majorHAnsi"/>
          <w:i/>
          <w:sz w:val="22"/>
          <w:szCs w:val="22"/>
        </w:rPr>
      </w:pPr>
    </w:p>
    <w:p w14:paraId="0E8F78A1" w14:textId="14496722" w:rsidR="5AFC81DF" w:rsidRPr="0080323C" w:rsidRDefault="00B04C60" w:rsidP="00AD1503">
      <w:pPr>
        <w:spacing w:after="120" w:line="360" w:lineRule="auto"/>
        <w:rPr>
          <w:rFonts w:asciiTheme="majorHAnsi" w:hAnsiTheme="majorHAnsi"/>
          <w:i/>
          <w:sz w:val="22"/>
          <w:szCs w:val="22"/>
        </w:rPr>
      </w:pPr>
      <w:r w:rsidRPr="0080323C">
        <w:rPr>
          <w:rFonts w:asciiTheme="majorHAnsi" w:hAnsiTheme="majorHAnsi"/>
          <w:i/>
          <w:sz w:val="22"/>
          <w:szCs w:val="22"/>
        </w:rPr>
        <w:t>Goals for this practicum</w:t>
      </w:r>
    </w:p>
    <w:p w14:paraId="739EAD71" w14:textId="049058A3" w:rsidR="00CA3C71" w:rsidRPr="0080323C" w:rsidRDefault="00CA3C71" w:rsidP="00AD1503">
      <w:pPr>
        <w:pStyle w:val="ListParagraph"/>
        <w:numPr>
          <w:ilvl w:val="0"/>
          <w:numId w:val="16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What are the content goals and deliverables?</w:t>
      </w:r>
    </w:p>
    <w:p w14:paraId="61915B03" w14:textId="4978F054" w:rsidR="00CA3C71" w:rsidRPr="0080323C" w:rsidRDefault="00CA3C71" w:rsidP="00AD1503">
      <w:pPr>
        <w:pStyle w:val="ListParagraph"/>
        <w:numPr>
          <w:ilvl w:val="0"/>
          <w:numId w:val="16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Besides the project itself, what are the student’s professional goals for this experience? The preceptor’s goals?</w:t>
      </w:r>
    </w:p>
    <w:p w14:paraId="083C81BA" w14:textId="117A72F4" w:rsidR="00B04C60" w:rsidRPr="0080323C" w:rsidRDefault="00B04C60" w:rsidP="00AD1503">
      <w:pPr>
        <w:spacing w:after="120" w:line="360" w:lineRule="auto"/>
        <w:rPr>
          <w:rFonts w:asciiTheme="majorHAnsi" w:hAnsiTheme="majorHAnsi"/>
          <w:i/>
          <w:sz w:val="22"/>
          <w:szCs w:val="22"/>
        </w:rPr>
      </w:pPr>
      <w:r w:rsidRPr="0080323C">
        <w:rPr>
          <w:rFonts w:asciiTheme="majorHAnsi" w:hAnsiTheme="majorHAnsi"/>
          <w:i/>
          <w:sz w:val="22"/>
          <w:szCs w:val="22"/>
        </w:rPr>
        <w:t xml:space="preserve">Getting to know </w:t>
      </w:r>
      <w:r w:rsidR="00E60F9A" w:rsidRPr="0080323C">
        <w:rPr>
          <w:rFonts w:asciiTheme="majorHAnsi" w:hAnsiTheme="majorHAnsi"/>
          <w:i/>
          <w:sz w:val="22"/>
          <w:szCs w:val="22"/>
        </w:rPr>
        <w:t>each other</w:t>
      </w:r>
    </w:p>
    <w:p w14:paraId="061D0312" w14:textId="369D13DD" w:rsidR="00B04C60" w:rsidRPr="0080323C" w:rsidRDefault="00CA3C71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Preceptor: </w:t>
      </w:r>
      <w:r w:rsidR="00BC1DD9" w:rsidRPr="0080323C">
        <w:rPr>
          <w:rFonts w:asciiTheme="majorHAnsi" w:hAnsiTheme="majorHAnsi"/>
          <w:sz w:val="22"/>
          <w:szCs w:val="22"/>
        </w:rPr>
        <w:t>Describe r</w:t>
      </w:r>
      <w:r w:rsidR="00B04C60" w:rsidRPr="0080323C">
        <w:rPr>
          <w:rFonts w:asciiTheme="majorHAnsi" w:hAnsiTheme="majorHAnsi"/>
          <w:sz w:val="22"/>
          <w:szCs w:val="22"/>
        </w:rPr>
        <w:t>ole at the organization, previous experience</w:t>
      </w:r>
      <w:r w:rsidRPr="0080323C">
        <w:rPr>
          <w:rFonts w:asciiTheme="majorHAnsi" w:hAnsiTheme="majorHAnsi"/>
          <w:sz w:val="22"/>
          <w:szCs w:val="22"/>
        </w:rPr>
        <w:t xml:space="preserve"> that may be of interest to the student, s</w:t>
      </w:r>
      <w:r w:rsidR="00B04C60" w:rsidRPr="0080323C">
        <w:rPr>
          <w:rFonts w:asciiTheme="majorHAnsi" w:hAnsiTheme="majorHAnsi"/>
          <w:sz w:val="22"/>
          <w:szCs w:val="22"/>
        </w:rPr>
        <w:t>trengths as a preceptor/mentor to students</w:t>
      </w:r>
    </w:p>
    <w:p w14:paraId="562AF6E2" w14:textId="1AA46167" w:rsidR="00B04C60" w:rsidRPr="0080323C" w:rsidRDefault="00CA3C71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Student: </w:t>
      </w:r>
      <w:r w:rsidR="00B04C60" w:rsidRPr="0080323C">
        <w:rPr>
          <w:rFonts w:asciiTheme="majorHAnsi" w:hAnsiTheme="majorHAnsi"/>
          <w:sz w:val="22"/>
          <w:szCs w:val="22"/>
        </w:rPr>
        <w:t>Area</w:t>
      </w:r>
      <w:r w:rsidRPr="0080323C">
        <w:rPr>
          <w:rFonts w:asciiTheme="majorHAnsi" w:hAnsiTheme="majorHAnsi"/>
          <w:sz w:val="22"/>
          <w:szCs w:val="22"/>
        </w:rPr>
        <w:t xml:space="preserve">s of strength, areas for growth. </w:t>
      </w:r>
      <w:r w:rsidR="00F7645F" w:rsidRPr="0080323C">
        <w:rPr>
          <w:rFonts w:asciiTheme="majorHAnsi" w:hAnsiTheme="majorHAnsi"/>
          <w:sz w:val="22"/>
          <w:szCs w:val="22"/>
        </w:rPr>
        <w:t>H</w:t>
      </w:r>
      <w:r w:rsidRPr="0080323C">
        <w:rPr>
          <w:rFonts w:asciiTheme="majorHAnsi" w:hAnsiTheme="majorHAnsi"/>
          <w:sz w:val="22"/>
          <w:szCs w:val="22"/>
        </w:rPr>
        <w:t xml:space="preserve">ow can the preceptor be most helpful </w:t>
      </w:r>
      <w:r w:rsidR="00F7645F" w:rsidRPr="0080323C">
        <w:rPr>
          <w:rFonts w:asciiTheme="majorHAnsi" w:hAnsiTheme="majorHAnsi"/>
          <w:sz w:val="22"/>
          <w:szCs w:val="22"/>
        </w:rPr>
        <w:t>in your areas for growth</w:t>
      </w:r>
      <w:r w:rsidRPr="0080323C">
        <w:rPr>
          <w:rFonts w:asciiTheme="majorHAnsi" w:hAnsiTheme="majorHAnsi"/>
          <w:sz w:val="22"/>
          <w:szCs w:val="22"/>
        </w:rPr>
        <w:t>?</w:t>
      </w:r>
      <w:r w:rsidR="0039197A" w:rsidRPr="0080323C">
        <w:rPr>
          <w:rFonts w:asciiTheme="majorHAnsi" w:hAnsiTheme="majorHAnsi"/>
          <w:sz w:val="22"/>
          <w:szCs w:val="22"/>
        </w:rPr>
        <w:t xml:space="preserve"> Do you have a couple of things you would like to experience that are not directly part of your project that your preceptor may be able to help with?</w:t>
      </w:r>
    </w:p>
    <w:p w14:paraId="31A3D7F1" w14:textId="3C34CAFC" w:rsidR="00B04C60" w:rsidRPr="0080323C" w:rsidRDefault="00B04C60" w:rsidP="00AD1503">
      <w:pPr>
        <w:spacing w:after="120" w:line="360" w:lineRule="auto"/>
        <w:rPr>
          <w:rFonts w:asciiTheme="majorHAnsi" w:hAnsiTheme="majorHAnsi"/>
          <w:i/>
          <w:sz w:val="22"/>
          <w:szCs w:val="22"/>
        </w:rPr>
      </w:pPr>
      <w:r w:rsidRPr="0080323C">
        <w:rPr>
          <w:rFonts w:asciiTheme="majorHAnsi" w:hAnsiTheme="majorHAnsi"/>
          <w:i/>
          <w:sz w:val="22"/>
          <w:szCs w:val="22"/>
        </w:rPr>
        <w:t>Getting to know organizational culture</w:t>
      </w:r>
    </w:p>
    <w:p w14:paraId="13554A16" w14:textId="1809F919" w:rsidR="00B04C60" w:rsidRPr="0080323C" w:rsidRDefault="00CA3C71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Preceptor: </w:t>
      </w:r>
      <w:r w:rsidR="00BC1DD9" w:rsidRPr="0080323C">
        <w:rPr>
          <w:rFonts w:asciiTheme="majorHAnsi" w:hAnsiTheme="majorHAnsi"/>
          <w:sz w:val="22"/>
          <w:szCs w:val="22"/>
        </w:rPr>
        <w:t>D</w:t>
      </w:r>
      <w:r w:rsidR="00B04C60" w:rsidRPr="0080323C">
        <w:rPr>
          <w:rFonts w:asciiTheme="majorHAnsi" w:hAnsiTheme="majorHAnsi"/>
          <w:sz w:val="22"/>
          <w:szCs w:val="22"/>
        </w:rPr>
        <w:t>escribe the culture of this organization</w:t>
      </w:r>
      <w:r w:rsidR="00BC1DD9" w:rsidRPr="0080323C">
        <w:rPr>
          <w:rFonts w:asciiTheme="majorHAnsi" w:hAnsiTheme="majorHAnsi"/>
          <w:sz w:val="22"/>
          <w:szCs w:val="22"/>
        </w:rPr>
        <w:t xml:space="preserve">. </w:t>
      </w:r>
      <w:r w:rsidRPr="0080323C">
        <w:rPr>
          <w:rFonts w:asciiTheme="majorHAnsi" w:hAnsiTheme="majorHAnsi"/>
          <w:sz w:val="22"/>
          <w:szCs w:val="22"/>
        </w:rPr>
        <w:t>What does the student need to know to be successful with you and your colleagues? M</w:t>
      </w:r>
      <w:r w:rsidR="00B04C60" w:rsidRPr="0080323C">
        <w:rPr>
          <w:rFonts w:asciiTheme="majorHAnsi" w:hAnsiTheme="majorHAnsi"/>
          <w:sz w:val="22"/>
          <w:szCs w:val="22"/>
        </w:rPr>
        <w:t>eetings? Communications? Dress? Punctuality?</w:t>
      </w:r>
      <w:r w:rsidRPr="0080323C">
        <w:rPr>
          <w:rFonts w:asciiTheme="majorHAnsi" w:hAnsiTheme="majorHAnsi"/>
          <w:sz w:val="22"/>
          <w:szCs w:val="22"/>
        </w:rPr>
        <w:t xml:space="preserve"> </w:t>
      </w:r>
      <w:r w:rsidR="0048508B" w:rsidRPr="0080323C">
        <w:rPr>
          <w:rFonts w:asciiTheme="majorHAnsi" w:hAnsiTheme="majorHAnsi"/>
          <w:sz w:val="22"/>
          <w:szCs w:val="22"/>
        </w:rPr>
        <w:t xml:space="preserve">Unspoken rules? </w:t>
      </w:r>
      <w:proofErr w:type="gramStart"/>
      <w:r w:rsidR="00BC1DD9" w:rsidRPr="0080323C">
        <w:rPr>
          <w:rFonts w:asciiTheme="majorHAnsi" w:hAnsiTheme="majorHAnsi"/>
          <w:sz w:val="22"/>
          <w:szCs w:val="22"/>
        </w:rPr>
        <w:t>Do’s</w:t>
      </w:r>
      <w:proofErr w:type="gramEnd"/>
      <w:r w:rsidR="00BC1DD9" w:rsidRPr="0080323C">
        <w:rPr>
          <w:rFonts w:asciiTheme="majorHAnsi" w:hAnsiTheme="majorHAnsi"/>
          <w:sz w:val="22"/>
          <w:szCs w:val="22"/>
        </w:rPr>
        <w:t xml:space="preserve"> and don’ts? Any relevant history that the preceptor or another person can share? </w:t>
      </w:r>
      <w:r w:rsidRPr="0080323C">
        <w:rPr>
          <w:rFonts w:asciiTheme="majorHAnsi" w:hAnsiTheme="majorHAnsi"/>
          <w:sz w:val="22"/>
          <w:szCs w:val="22"/>
        </w:rPr>
        <w:t>Other?</w:t>
      </w:r>
    </w:p>
    <w:p w14:paraId="3413E237" w14:textId="77777777" w:rsidR="008B6A8D" w:rsidRDefault="008B6A8D" w:rsidP="00AD1503">
      <w:pPr>
        <w:spacing w:after="120" w:line="360" w:lineRule="auto"/>
        <w:rPr>
          <w:rFonts w:asciiTheme="majorHAnsi" w:hAnsiTheme="majorHAnsi"/>
          <w:i/>
          <w:sz w:val="22"/>
          <w:szCs w:val="22"/>
        </w:rPr>
      </w:pPr>
    </w:p>
    <w:p w14:paraId="665941B5" w14:textId="6D5D6C62" w:rsidR="00B04C60" w:rsidRPr="0080323C" w:rsidRDefault="0048508B" w:rsidP="00AD1503">
      <w:pPr>
        <w:spacing w:after="120" w:line="360" w:lineRule="auto"/>
        <w:rPr>
          <w:rFonts w:asciiTheme="majorHAnsi" w:hAnsiTheme="majorHAnsi"/>
          <w:i/>
          <w:sz w:val="22"/>
          <w:szCs w:val="22"/>
        </w:rPr>
      </w:pPr>
      <w:r w:rsidRPr="0080323C">
        <w:rPr>
          <w:rFonts w:asciiTheme="majorHAnsi" w:hAnsiTheme="majorHAnsi"/>
          <w:i/>
          <w:sz w:val="22"/>
          <w:szCs w:val="22"/>
        </w:rPr>
        <w:t>Preceptor</w:t>
      </w:r>
      <w:r w:rsidR="00B04C60" w:rsidRPr="0080323C">
        <w:rPr>
          <w:rFonts w:asciiTheme="majorHAnsi" w:hAnsiTheme="majorHAnsi"/>
          <w:i/>
          <w:sz w:val="22"/>
          <w:szCs w:val="22"/>
        </w:rPr>
        <w:t xml:space="preserve"> </w:t>
      </w:r>
      <w:r w:rsidR="00E60F9A" w:rsidRPr="0080323C">
        <w:rPr>
          <w:rFonts w:asciiTheme="majorHAnsi" w:hAnsiTheme="majorHAnsi"/>
          <w:i/>
          <w:sz w:val="22"/>
          <w:szCs w:val="22"/>
        </w:rPr>
        <w:t>expectations</w:t>
      </w:r>
      <w:r w:rsidRPr="0080323C">
        <w:rPr>
          <w:rFonts w:asciiTheme="majorHAnsi" w:hAnsiTheme="majorHAnsi"/>
          <w:i/>
          <w:sz w:val="22"/>
          <w:szCs w:val="22"/>
        </w:rPr>
        <w:t xml:space="preserve"> as a</w:t>
      </w:r>
      <w:r w:rsidR="00B04C60" w:rsidRPr="0080323C">
        <w:rPr>
          <w:rFonts w:asciiTheme="majorHAnsi" w:hAnsiTheme="majorHAnsi"/>
          <w:i/>
          <w:sz w:val="22"/>
          <w:szCs w:val="22"/>
        </w:rPr>
        <w:t xml:space="preserve"> </w:t>
      </w:r>
      <w:r w:rsidRPr="0080323C">
        <w:rPr>
          <w:rFonts w:asciiTheme="majorHAnsi" w:hAnsiTheme="majorHAnsi"/>
          <w:i/>
          <w:sz w:val="22"/>
          <w:szCs w:val="22"/>
        </w:rPr>
        <w:t>supervisor</w:t>
      </w:r>
    </w:p>
    <w:p w14:paraId="5F36BACB" w14:textId="4882B3B0" w:rsidR="00B04C60" w:rsidRPr="0080323C" w:rsidRDefault="00BC1DD9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Establish a s</w:t>
      </w:r>
      <w:r w:rsidR="0048508B" w:rsidRPr="0080323C">
        <w:rPr>
          <w:rFonts w:asciiTheme="majorHAnsi" w:hAnsiTheme="majorHAnsi"/>
          <w:sz w:val="22"/>
          <w:szCs w:val="22"/>
        </w:rPr>
        <w:t>chedule to meet 120 hour minimum for practicum</w:t>
      </w:r>
      <w:r w:rsidRPr="0080323C">
        <w:rPr>
          <w:rFonts w:asciiTheme="majorHAnsi" w:hAnsiTheme="majorHAnsi"/>
          <w:sz w:val="22"/>
          <w:szCs w:val="22"/>
        </w:rPr>
        <w:t xml:space="preserve"> (MPH-45 program) or 2</w:t>
      </w:r>
      <w:r w:rsidR="00F7645F" w:rsidRPr="0080323C">
        <w:rPr>
          <w:rFonts w:asciiTheme="majorHAnsi" w:hAnsiTheme="majorHAnsi"/>
          <w:sz w:val="22"/>
          <w:szCs w:val="22"/>
        </w:rPr>
        <w:t>00 hour minimum (MPH-65 program)</w:t>
      </w:r>
    </w:p>
    <w:p w14:paraId="6507101E" w14:textId="29346867" w:rsidR="00B04C60" w:rsidRPr="0080323C" w:rsidRDefault="00B04C60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Communications</w:t>
      </w:r>
      <w:r w:rsidR="0048508B" w:rsidRPr="0080323C">
        <w:rPr>
          <w:rFonts w:asciiTheme="majorHAnsi" w:hAnsiTheme="majorHAnsi"/>
          <w:sz w:val="22"/>
          <w:szCs w:val="22"/>
        </w:rPr>
        <w:t xml:space="preserve"> with preceptor</w:t>
      </w:r>
      <w:r w:rsidR="00CF137C" w:rsidRPr="0080323C">
        <w:rPr>
          <w:rFonts w:asciiTheme="majorHAnsi" w:hAnsiTheme="majorHAnsi"/>
          <w:sz w:val="22"/>
          <w:szCs w:val="22"/>
        </w:rPr>
        <w:t xml:space="preserve"> (timing, p</w:t>
      </w:r>
      <w:r w:rsidR="0048508B" w:rsidRPr="0080323C">
        <w:rPr>
          <w:rFonts w:asciiTheme="majorHAnsi" w:hAnsiTheme="majorHAnsi"/>
          <w:sz w:val="22"/>
          <w:szCs w:val="22"/>
        </w:rPr>
        <w:t>r</w:t>
      </w:r>
      <w:r w:rsidR="00CF137C" w:rsidRPr="0080323C">
        <w:rPr>
          <w:rFonts w:asciiTheme="majorHAnsi" w:hAnsiTheme="majorHAnsi"/>
          <w:sz w:val="22"/>
          <w:szCs w:val="22"/>
        </w:rPr>
        <w:t>eferences for email, phone, etc.)</w:t>
      </w:r>
      <w:r w:rsidR="0048508B" w:rsidRPr="0080323C">
        <w:rPr>
          <w:rFonts w:asciiTheme="majorHAnsi" w:hAnsiTheme="majorHAnsi"/>
          <w:sz w:val="22"/>
          <w:szCs w:val="22"/>
        </w:rPr>
        <w:t xml:space="preserve"> </w:t>
      </w:r>
    </w:p>
    <w:p w14:paraId="382CDF94" w14:textId="44A3A6BB" w:rsidR="00B04C60" w:rsidRPr="0080323C" w:rsidRDefault="00B04C60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Connecting with your colleagues</w:t>
      </w:r>
      <w:r w:rsidR="00BC1DD9" w:rsidRPr="0080323C">
        <w:rPr>
          <w:rFonts w:asciiTheme="majorHAnsi" w:hAnsiTheme="majorHAnsi"/>
          <w:sz w:val="22"/>
          <w:szCs w:val="22"/>
        </w:rPr>
        <w:t xml:space="preserve"> (peers, direct reports, supervisor)</w:t>
      </w:r>
    </w:p>
    <w:p w14:paraId="4CA6734D" w14:textId="5B410A5C" w:rsidR="00B04C60" w:rsidRPr="0080323C" w:rsidRDefault="00B04C60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Management style</w:t>
      </w:r>
    </w:p>
    <w:p w14:paraId="7EA7F9EC" w14:textId="13C60B37" w:rsidR="0048508B" w:rsidRPr="0080323C" w:rsidRDefault="0048508B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If you h</w:t>
      </w:r>
      <w:r w:rsidR="00F7645F" w:rsidRPr="0080323C">
        <w:rPr>
          <w:rFonts w:asciiTheme="majorHAnsi" w:hAnsiTheme="majorHAnsi"/>
          <w:sz w:val="22"/>
          <w:szCs w:val="22"/>
        </w:rPr>
        <w:t xml:space="preserve">ave </w:t>
      </w:r>
      <w:r w:rsidRPr="0080323C">
        <w:rPr>
          <w:rFonts w:asciiTheme="majorHAnsi" w:hAnsiTheme="majorHAnsi"/>
          <w:sz w:val="22"/>
          <w:szCs w:val="22"/>
        </w:rPr>
        <w:t>worked with students before, are there any areas that work well for you? Do not work well for you?</w:t>
      </w:r>
    </w:p>
    <w:p w14:paraId="49EED460" w14:textId="5B988A0A" w:rsidR="0048508B" w:rsidRPr="0080323C" w:rsidRDefault="0048508B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Do you wish to schedule a check-in before the preceptor mid-point evaluation?</w:t>
      </w:r>
    </w:p>
    <w:p w14:paraId="085CFE3A" w14:textId="16988F53" w:rsidR="00B04C60" w:rsidRPr="0080323C" w:rsidRDefault="00B04C60" w:rsidP="00AD1503">
      <w:pPr>
        <w:spacing w:after="120" w:line="360" w:lineRule="auto"/>
        <w:rPr>
          <w:rFonts w:asciiTheme="majorHAnsi" w:hAnsiTheme="majorHAnsi"/>
          <w:i/>
          <w:sz w:val="22"/>
          <w:szCs w:val="22"/>
        </w:rPr>
      </w:pPr>
      <w:r w:rsidRPr="0080323C">
        <w:rPr>
          <w:rFonts w:asciiTheme="majorHAnsi" w:hAnsiTheme="majorHAnsi"/>
          <w:i/>
          <w:sz w:val="22"/>
          <w:szCs w:val="22"/>
        </w:rPr>
        <w:t>General questions</w:t>
      </w:r>
    </w:p>
    <w:p w14:paraId="62CABBEE" w14:textId="26298183" w:rsidR="00B04C60" w:rsidRPr="0080323C" w:rsidRDefault="00B04C60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What are </w:t>
      </w:r>
      <w:r w:rsidR="00F7645F" w:rsidRPr="0080323C">
        <w:rPr>
          <w:rFonts w:asciiTheme="majorHAnsi" w:hAnsiTheme="majorHAnsi"/>
          <w:sz w:val="22"/>
          <w:szCs w:val="22"/>
        </w:rPr>
        <w:t>the student and preceptor</w:t>
      </w:r>
      <w:r w:rsidRPr="0080323C">
        <w:rPr>
          <w:rFonts w:asciiTheme="majorHAnsi" w:hAnsiTheme="majorHAnsi"/>
          <w:sz w:val="22"/>
          <w:szCs w:val="22"/>
        </w:rPr>
        <w:t xml:space="preserve"> most excited about? </w:t>
      </w:r>
      <w:r w:rsidR="00F7645F" w:rsidRPr="0080323C">
        <w:rPr>
          <w:rFonts w:asciiTheme="majorHAnsi" w:hAnsiTheme="majorHAnsi"/>
          <w:sz w:val="22"/>
          <w:szCs w:val="22"/>
        </w:rPr>
        <w:t>Any concerns to be aware of and ways to address those?</w:t>
      </w:r>
    </w:p>
    <w:p w14:paraId="374AA92C" w14:textId="693751B2" w:rsidR="00B04C60" w:rsidRPr="0080323C" w:rsidRDefault="00B04C60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 xml:space="preserve">What </w:t>
      </w:r>
      <w:r w:rsidR="001B2199" w:rsidRPr="0080323C">
        <w:rPr>
          <w:rFonts w:asciiTheme="majorHAnsi" w:hAnsiTheme="majorHAnsi"/>
          <w:sz w:val="22"/>
          <w:szCs w:val="22"/>
        </w:rPr>
        <w:t>does the student</w:t>
      </w:r>
      <w:r w:rsidRPr="0080323C">
        <w:rPr>
          <w:rFonts w:asciiTheme="majorHAnsi" w:hAnsiTheme="majorHAnsi"/>
          <w:sz w:val="22"/>
          <w:szCs w:val="22"/>
        </w:rPr>
        <w:t xml:space="preserve"> need to do </w:t>
      </w:r>
      <w:r w:rsidR="00F7645F" w:rsidRPr="0080323C">
        <w:rPr>
          <w:rFonts w:asciiTheme="majorHAnsi" w:hAnsiTheme="majorHAnsi"/>
          <w:sz w:val="22"/>
          <w:szCs w:val="22"/>
        </w:rPr>
        <w:t xml:space="preserve">(or avoid doing!) </w:t>
      </w:r>
      <w:r w:rsidRPr="0080323C">
        <w:rPr>
          <w:rFonts w:asciiTheme="majorHAnsi" w:hAnsiTheme="majorHAnsi"/>
          <w:sz w:val="22"/>
          <w:szCs w:val="22"/>
        </w:rPr>
        <w:t>to be a star intern?</w:t>
      </w:r>
    </w:p>
    <w:p w14:paraId="3D60E917" w14:textId="3E020F54" w:rsidR="00B04C60" w:rsidRPr="0080323C" w:rsidRDefault="00F7645F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If the student</w:t>
      </w:r>
      <w:r w:rsidR="00B04C60" w:rsidRPr="0080323C">
        <w:rPr>
          <w:rFonts w:asciiTheme="majorHAnsi" w:hAnsiTheme="majorHAnsi"/>
          <w:sz w:val="22"/>
          <w:szCs w:val="22"/>
        </w:rPr>
        <w:t xml:space="preserve"> encounter</w:t>
      </w:r>
      <w:r w:rsidRPr="0080323C">
        <w:rPr>
          <w:rFonts w:asciiTheme="majorHAnsi" w:hAnsiTheme="majorHAnsi"/>
          <w:sz w:val="22"/>
          <w:szCs w:val="22"/>
        </w:rPr>
        <w:t>s</w:t>
      </w:r>
      <w:r w:rsidR="00B04C60" w:rsidRPr="0080323C">
        <w:rPr>
          <w:rFonts w:asciiTheme="majorHAnsi" w:hAnsiTheme="majorHAnsi"/>
          <w:sz w:val="22"/>
          <w:szCs w:val="22"/>
        </w:rPr>
        <w:t xml:space="preserve"> some difficulty with the work, or something about how </w:t>
      </w:r>
      <w:r w:rsidRPr="0080323C">
        <w:rPr>
          <w:rFonts w:asciiTheme="majorHAnsi" w:hAnsiTheme="majorHAnsi"/>
          <w:sz w:val="22"/>
          <w:szCs w:val="22"/>
        </w:rPr>
        <w:t>you</w:t>
      </w:r>
      <w:r w:rsidR="00B04C60" w:rsidRPr="0080323C">
        <w:rPr>
          <w:rFonts w:asciiTheme="majorHAnsi" w:hAnsiTheme="majorHAnsi"/>
          <w:sz w:val="22"/>
          <w:szCs w:val="22"/>
        </w:rPr>
        <w:t xml:space="preserve"> work together, how would you like </w:t>
      </w:r>
      <w:r w:rsidRPr="0080323C">
        <w:rPr>
          <w:rFonts w:asciiTheme="majorHAnsi" w:hAnsiTheme="majorHAnsi"/>
          <w:sz w:val="22"/>
          <w:szCs w:val="22"/>
        </w:rPr>
        <w:t>the student</w:t>
      </w:r>
      <w:r w:rsidR="00B04C60" w:rsidRPr="0080323C">
        <w:rPr>
          <w:rFonts w:asciiTheme="majorHAnsi" w:hAnsiTheme="majorHAnsi"/>
          <w:sz w:val="22"/>
          <w:szCs w:val="22"/>
        </w:rPr>
        <w:t xml:space="preserve"> to handle it?</w:t>
      </w:r>
    </w:p>
    <w:p w14:paraId="63EADC55" w14:textId="013EE243" w:rsidR="000D4C3C" w:rsidRPr="0080323C" w:rsidRDefault="000D4C3C" w:rsidP="00AD1503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80323C">
        <w:rPr>
          <w:rFonts w:asciiTheme="majorHAnsi" w:hAnsiTheme="majorHAnsi"/>
          <w:sz w:val="22"/>
          <w:szCs w:val="22"/>
        </w:rPr>
        <w:t>Is there anything else that we should talk about today?</w:t>
      </w:r>
    </w:p>
    <w:p w14:paraId="3F9DB4E0" w14:textId="77777777" w:rsidR="000D4C3C" w:rsidRPr="0080323C" w:rsidRDefault="000D4C3C" w:rsidP="000D4C3C">
      <w:pPr>
        <w:spacing w:after="120" w:line="240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2FA8E61E" w14:textId="3108EA9F" w:rsidR="00F7645F" w:rsidRPr="0080323C" w:rsidRDefault="000D4C3C" w:rsidP="000D4C3C">
      <w:pPr>
        <w:spacing w:after="120" w:line="240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80323C">
        <w:rPr>
          <w:rFonts w:asciiTheme="majorHAnsi" w:hAnsiTheme="majorHAnsi"/>
          <w:b/>
          <w:i/>
          <w:sz w:val="22"/>
          <w:szCs w:val="22"/>
        </w:rPr>
        <w:t>We wish you a rewarding learning experience!</w:t>
      </w:r>
    </w:p>
    <w:sectPr w:rsidR="00F7645F" w:rsidRPr="0080323C" w:rsidSect="00AD1503">
      <w:headerReference w:type="first" r:id="rId11"/>
      <w:footerReference w:type="first" r:id="rId12"/>
      <w:pgSz w:w="12240" w:h="15840"/>
      <w:pgMar w:top="1260" w:right="720" w:bottom="1440" w:left="1080" w:header="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6692" w14:textId="77777777" w:rsidR="00DF782B" w:rsidRDefault="00DF782B" w:rsidP="006D2268">
      <w:r>
        <w:separator/>
      </w:r>
    </w:p>
  </w:endnote>
  <w:endnote w:type="continuationSeparator" w:id="0">
    <w:p w14:paraId="7D1CFD73" w14:textId="77777777" w:rsidR="00DF782B" w:rsidRDefault="00DF782B" w:rsidP="006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man-RomanOs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6B6" w14:textId="5A7CBB39" w:rsidR="00802519" w:rsidRDefault="005D4558" w:rsidP="006D22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6DA6A9" wp14:editId="07777777">
              <wp:simplePos x="0" y="0"/>
              <wp:positionH relativeFrom="column">
                <wp:posOffset>330200</wp:posOffset>
              </wp:positionH>
              <wp:positionV relativeFrom="paragraph">
                <wp:posOffset>8890</wp:posOffset>
              </wp:positionV>
              <wp:extent cx="1498600" cy="73406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8809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9A2082" w14:textId="515DACBD" w:rsidR="007012B6" w:rsidRPr="00DC7ED1" w:rsidRDefault="00E60F9A" w:rsidP="007012B6">
                          <w:pPr>
                            <w:pStyle w:val="BasicParagraph"/>
                            <w:rPr>
                              <w:rFonts w:ascii="Georgia" w:hAnsi="Georgia" w:cs="Whitman-RomanLF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</w:rPr>
                            <w:t>Office of Education</w:t>
                          </w:r>
                          <w:r w:rsidR="00C60D84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</w:rPr>
                            <w:t xml:space="preserve"> </w:t>
                          </w:r>
                          <w:r w:rsidR="00C60D84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C60D84" w:rsidRPr="00DC7ED1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</w:rPr>
                            <w:t>677</w:t>
                          </w:r>
                          <w:r w:rsidR="00C60D84" w:rsidRPr="00DC7ED1">
                            <w:rPr>
                              <w:rFonts w:ascii="Georgia" w:hAnsi="Georgia" w:cs="Whitman-RomanLF"/>
                              <w:spacing w:val="2"/>
                              <w:sz w:val="14"/>
                              <w:szCs w:val="16"/>
                            </w:rPr>
                            <w:t xml:space="preserve"> Huntington Ave</w:t>
                          </w:r>
                        </w:p>
                        <w:p w14:paraId="26512D24" w14:textId="77777777" w:rsidR="007012B6" w:rsidRDefault="00C60D84" w:rsidP="007012B6">
                          <w:pPr>
                            <w:pStyle w:val="BasicParagraph"/>
                            <w:rPr>
                              <w:rFonts w:ascii="Whitman-RomanOsF" w:hAnsi="Whitman-RomanOsF" w:cs="Whitman-RomanOsF"/>
                              <w:spacing w:val="2"/>
                              <w:sz w:val="16"/>
                              <w:szCs w:val="16"/>
                            </w:rPr>
                          </w:pPr>
                          <w:r w:rsidRPr="00DC7ED1">
                            <w:rPr>
                              <w:rFonts w:ascii="Georgia" w:hAnsi="Georgia" w:cs="Whitman-RomanLF"/>
                              <w:spacing w:val="2"/>
                              <w:sz w:val="14"/>
                              <w:szCs w:val="16"/>
                            </w:rPr>
                            <w:t xml:space="preserve">Boston, MA </w:t>
                          </w:r>
                          <w:r w:rsidRPr="00DC7ED1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</w:rPr>
                            <w:t>02115</w:t>
                          </w:r>
                        </w:p>
                        <w:p w14:paraId="45D0C1C0" w14:textId="77777777" w:rsidR="00802519" w:rsidRPr="007012B6" w:rsidRDefault="00C60D84" w:rsidP="006D2268">
                          <w:pPr>
                            <w:pStyle w:val="BasicParagraph"/>
                            <w:rPr>
                              <w:rFonts w:ascii="Arial" w:hAnsi="Arial" w:cs="ProximaNova-Bold"/>
                              <w:b/>
                              <w:bCs/>
                              <w:smallCaps/>
                              <w:color w:val="AF103B"/>
                              <w:spacing w:val="10"/>
                              <w:sz w:val="13"/>
                              <w:szCs w:val="11"/>
                            </w:rPr>
                          </w:pPr>
                          <w:r w:rsidRPr="00812E84">
                            <w:rPr>
                              <w:rFonts w:ascii="Arial" w:hAnsi="Arial" w:cs="ProximaNova-Bold"/>
                              <w:b/>
                              <w:bCs/>
                              <w:color w:val="AF103B"/>
                              <w:spacing w:val="9"/>
                              <w:sz w:val="13"/>
                              <w:szCs w:val="13"/>
                            </w:rPr>
                            <w:t>www.hsph.harvard.edu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DA6A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6pt;margin-top:.7pt;width:118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" filled="f" stroked="f" strokecolor="#88092a" strokeweight=".25pt">
              <v:textbox inset="0,0,0,0">
                <w:txbxContent>
                  <w:p w14:paraId="649A2082" w14:textId="515DACBD" w:rsidR="007012B6" w:rsidRPr="00DC7ED1" w:rsidRDefault="00E60F9A" w:rsidP="007012B6">
                    <w:pPr>
                      <w:pStyle w:val="BasicParagraph"/>
                      <w:rPr>
                        <w:rFonts w:ascii="Georgia" w:hAnsi="Georgia" w:cs="Whitman-RomanLF"/>
                        <w:spacing w:val="2"/>
                        <w:sz w:val="14"/>
                        <w:szCs w:val="16"/>
                      </w:rPr>
                    </w:pPr>
                    <w:r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</w:rPr>
                      <w:t>Office of Education</w:t>
                    </w:r>
                    <w:r w:rsidR="00C60D84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</w:rPr>
                      <w:t xml:space="preserve"> </w:t>
                    </w:r>
                    <w:r w:rsidR="00C60D84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</w:rPr>
                      <w:br/>
                    </w:r>
                    <w:r w:rsidR="00C60D84" w:rsidRPr="00DC7ED1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</w:rPr>
                      <w:t>677</w:t>
                    </w:r>
                    <w:r w:rsidR="00C60D84" w:rsidRPr="00DC7ED1">
                      <w:rPr>
                        <w:rFonts w:ascii="Georgia" w:hAnsi="Georgia" w:cs="Whitman-RomanLF"/>
                        <w:spacing w:val="2"/>
                        <w:sz w:val="14"/>
                        <w:szCs w:val="16"/>
                      </w:rPr>
                      <w:t xml:space="preserve"> Huntington Ave</w:t>
                    </w:r>
                  </w:p>
                  <w:p w14:paraId="26512D24" w14:textId="77777777" w:rsidR="007012B6" w:rsidRDefault="00C60D84" w:rsidP="007012B6">
                    <w:pPr>
                      <w:pStyle w:val="BasicParagraph"/>
                      <w:rPr>
                        <w:rFonts w:ascii="Whitman-RomanOsF" w:hAnsi="Whitman-RomanOsF" w:cs="Whitman-RomanOsF"/>
                        <w:spacing w:val="2"/>
                        <w:sz w:val="16"/>
                        <w:szCs w:val="16"/>
                      </w:rPr>
                    </w:pPr>
                    <w:r w:rsidRPr="00DC7ED1">
                      <w:rPr>
                        <w:rFonts w:ascii="Georgia" w:hAnsi="Georgia" w:cs="Whitman-RomanLF"/>
                        <w:spacing w:val="2"/>
                        <w:sz w:val="14"/>
                        <w:szCs w:val="16"/>
                      </w:rPr>
                      <w:t xml:space="preserve">Boston, MA </w:t>
                    </w:r>
                    <w:r w:rsidRPr="00DC7ED1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</w:rPr>
                      <w:t>02115</w:t>
                    </w:r>
                  </w:p>
                  <w:p w14:paraId="45D0C1C0" w14:textId="77777777" w:rsidR="00802519" w:rsidRPr="007012B6" w:rsidRDefault="00C60D84" w:rsidP="006D2268">
                    <w:pPr>
                      <w:pStyle w:val="BasicParagraph"/>
                      <w:rPr>
                        <w:rFonts w:ascii="Arial" w:hAnsi="Arial" w:cs="ProximaNova-Bold"/>
                        <w:b/>
                        <w:bCs/>
                        <w:smallCaps/>
                        <w:color w:val="AF103B"/>
                        <w:spacing w:val="10"/>
                        <w:sz w:val="13"/>
                        <w:szCs w:val="11"/>
                      </w:rPr>
                    </w:pPr>
                    <w:r w:rsidRPr="00812E84">
                      <w:rPr>
                        <w:rFonts w:ascii="Arial" w:hAnsi="Arial" w:cs="ProximaNova-Bold"/>
                        <w:b/>
                        <w:bCs/>
                        <w:color w:val="AF103B"/>
                        <w:spacing w:val="9"/>
                        <w:sz w:val="13"/>
                        <w:szCs w:val="13"/>
                      </w:rPr>
                      <w:t>www.hsph.harvard.edu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016451" wp14:editId="07777777">
              <wp:simplePos x="0" y="0"/>
              <wp:positionH relativeFrom="page">
                <wp:posOffset>920750</wp:posOffset>
              </wp:positionH>
              <wp:positionV relativeFrom="paragraph">
                <wp:posOffset>-80010</wp:posOffset>
              </wp:positionV>
              <wp:extent cx="5943600" cy="0"/>
              <wp:effectExtent l="6350" t="5715" r="12700" b="13335"/>
              <wp:wrapTight wrapText="bothSides">
                <wp:wrapPolygon edited="0">
                  <wp:start x="-35" y="-2147483648"/>
                  <wp:lineTo x="0" y="-2147483648"/>
                  <wp:lineTo x="10835" y="-2147483648"/>
                  <wp:lineTo x="10835" y="-2147483648"/>
                  <wp:lineTo x="21565" y="-2147483648"/>
                  <wp:lineTo x="21669" y="-2147483648"/>
                  <wp:lineTo x="-35" y="-2147483648"/>
                </wp:wrapPolygon>
              </wp:wrapTight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1A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6939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DA8DD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pt,-6.3pt" to="54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" strokecolor="#a51a30" strokeweight=".25pt">
              <v:shadow opacity="22938f" offset="0,.74831mm"/>
              <w10:wrap type="tight" anchorx="page"/>
            </v:line>
          </w:pict>
        </mc:Fallback>
      </mc:AlternateContent>
    </w:r>
  </w:p>
  <w:p w14:paraId="2E6AE3C9" w14:textId="77777777" w:rsidR="00802519" w:rsidRDefault="00DF782B" w:rsidP="006D2268">
    <w:pPr>
      <w:pStyle w:val="Footer"/>
    </w:pPr>
  </w:p>
  <w:p w14:paraId="06157F3A" w14:textId="77777777" w:rsidR="00802519" w:rsidRDefault="00DF782B" w:rsidP="006D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0446" w14:textId="77777777" w:rsidR="00DF782B" w:rsidRDefault="00DF782B" w:rsidP="006D2268">
      <w:r>
        <w:separator/>
      </w:r>
    </w:p>
  </w:footnote>
  <w:footnote w:type="continuationSeparator" w:id="0">
    <w:p w14:paraId="06FCB826" w14:textId="77777777" w:rsidR="00DF782B" w:rsidRDefault="00DF782B" w:rsidP="006D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20B3" w14:textId="77777777" w:rsidR="00802519" w:rsidRDefault="00C60D84" w:rsidP="006D22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8740F5" wp14:editId="03C4AAD0">
          <wp:simplePos x="0" y="0"/>
          <wp:positionH relativeFrom="page">
            <wp:posOffset>478155</wp:posOffset>
          </wp:positionH>
          <wp:positionV relativeFrom="page">
            <wp:posOffset>221615</wp:posOffset>
          </wp:positionV>
          <wp:extent cx="3153179" cy="522807"/>
          <wp:effectExtent l="25400" t="0" r="0" b="0"/>
          <wp:wrapNone/>
          <wp:docPr id="32" name="Picture 32" descr="Macintosh HD:Users:moth:Desktop:HSPH-logo_hrz_RGB_300_4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th:Desktop:HSPH-logo_hrz_RGB_300_4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3179" cy="522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="http://schemas.microsoft.com/office/mac/drawingml/2008/main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38C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866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7D0A6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48E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C7C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669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7C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6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9B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3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28D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E4FC0"/>
    <w:multiLevelType w:val="hybridMultilevel"/>
    <w:tmpl w:val="A32C6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2A4498"/>
    <w:multiLevelType w:val="hybridMultilevel"/>
    <w:tmpl w:val="60E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5502"/>
    <w:multiLevelType w:val="hybridMultilevel"/>
    <w:tmpl w:val="D61A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B0BD1"/>
    <w:multiLevelType w:val="hybridMultilevel"/>
    <w:tmpl w:val="DF4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7A84"/>
    <w:multiLevelType w:val="hybridMultilevel"/>
    <w:tmpl w:val="F5A2D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hdrShapeDefaults>
    <o:shapedefaults v:ext="edit" spidmax="2049" strokecolor="#88092a">
      <v:stroke color="#88092a" weight=".25pt"/>
      <v:shadow on="t" opacity="22938f" offset="0"/>
      <v:textbox inset=",7.2pt,,7.2pt"/>
      <o:colormru v:ext="edit" colors="#88092a,#88092b,#a51a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5"/>
    <w:rsid w:val="000D4C3C"/>
    <w:rsid w:val="001B2199"/>
    <w:rsid w:val="00226C7E"/>
    <w:rsid w:val="00236CCA"/>
    <w:rsid w:val="002D64CF"/>
    <w:rsid w:val="0039197A"/>
    <w:rsid w:val="0039666D"/>
    <w:rsid w:val="0048508B"/>
    <w:rsid w:val="005D4558"/>
    <w:rsid w:val="0080323C"/>
    <w:rsid w:val="008B6A8D"/>
    <w:rsid w:val="00900E04"/>
    <w:rsid w:val="00A176EC"/>
    <w:rsid w:val="00AD1503"/>
    <w:rsid w:val="00AE2BA5"/>
    <w:rsid w:val="00B04C60"/>
    <w:rsid w:val="00B521ED"/>
    <w:rsid w:val="00BC1DD9"/>
    <w:rsid w:val="00C204C4"/>
    <w:rsid w:val="00C60D84"/>
    <w:rsid w:val="00CA3C71"/>
    <w:rsid w:val="00CF137C"/>
    <w:rsid w:val="00DF782B"/>
    <w:rsid w:val="00E60F9A"/>
    <w:rsid w:val="00F7645F"/>
    <w:rsid w:val="454D003F"/>
    <w:rsid w:val="5AFC81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88092a">
      <v:stroke color="#88092a" weight=".25pt"/>
      <v:shadow on="t" opacity="22938f" offset="0"/>
      <v:textbox inset=",7.2pt,,7.2pt"/>
      <o:colormru v:ext="edit" colors="#88092a,#88092b,#a51a30"/>
    </o:shapedefaults>
    <o:shapelayout v:ext="edit">
      <o:idmap v:ext="edit" data="1"/>
    </o:shapelayout>
  </w:shapeDefaults>
  <w:decimalSymbol w:val="."/>
  <w:listSeparator w:val=","/>
  <w14:docId w14:val="336976EE"/>
  <w15:docId w15:val="{230EF957-50C4-44FB-88D6-D1970CC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68"/>
    <w:pPr>
      <w:widowControl w:val="0"/>
      <w:autoSpaceDE w:val="0"/>
      <w:autoSpaceDN w:val="0"/>
      <w:adjustRightInd w:val="0"/>
      <w:spacing w:line="384" w:lineRule="auto"/>
      <w:textAlignment w:val="center"/>
    </w:pPr>
    <w:rPr>
      <w:rFonts w:ascii="Georgia" w:hAnsi="Georgia" w:cs="Whitman-RomanLF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77CC"/>
    <w:pPr>
      <w:spacing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AB3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A2"/>
  </w:style>
  <w:style w:type="paragraph" w:styleId="Footer">
    <w:name w:val="footer"/>
    <w:basedOn w:val="Normal"/>
    <w:link w:val="FooterChar"/>
    <w:uiPriority w:val="99"/>
    <w:unhideWhenUsed/>
    <w:rsid w:val="00AB3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A2"/>
  </w:style>
  <w:style w:type="paragraph" w:styleId="BalloonText">
    <w:name w:val="Balloon Text"/>
    <w:basedOn w:val="Normal"/>
    <w:link w:val="BalloonTextChar"/>
    <w:uiPriority w:val="99"/>
    <w:semiHidden/>
    <w:unhideWhenUsed/>
    <w:rsid w:val="0002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C32435436EF469EB79F98B0D6816E" ma:contentTypeVersion="8" ma:contentTypeDescription="Create a new document." ma:contentTypeScope="" ma:versionID="bdcfca2960b8aa8018f43cc00a50fb38">
  <xsd:schema xmlns:xsd="http://www.w3.org/2001/XMLSchema" xmlns:xs="http://www.w3.org/2001/XMLSchema" xmlns:p="http://schemas.microsoft.com/office/2006/metadata/properties" xmlns:ns2="7e59a614-1953-426a-8c2f-a4a17766e0b8" xmlns:ns3="f7eafc92-cc07-47f1-a38a-f2329767e9f1" targetNamespace="http://schemas.microsoft.com/office/2006/metadata/properties" ma:root="true" ma:fieldsID="dda4a7e237601b3d6c3c423aa838ec9a" ns2:_="" ns3:_="">
    <xsd:import namespace="7e59a614-1953-426a-8c2f-a4a17766e0b8"/>
    <xsd:import namespace="f7eafc92-cc07-47f1-a38a-f2329767e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a614-1953-426a-8c2f-a4a17766e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fc92-cc07-47f1-a38a-f2329767e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BF96-1A6F-471E-B457-2CA3AD4C4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D255A-69B0-4EC9-9979-C3A4E04F7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06CE1-C5BA-4F54-B81E-0F543898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9a614-1953-426a-8c2f-a4a17766e0b8"/>
    <ds:schemaRef ds:uri="f7eafc92-cc07-47f1-a38a-f2329767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374A0-DB44-427C-BE75-71461E8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 Design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Dayton</dc:creator>
  <cp:lastModifiedBy>King, Stacey E.</cp:lastModifiedBy>
  <cp:revision>2</cp:revision>
  <cp:lastPrinted>2019-04-25T18:57:00Z</cp:lastPrinted>
  <dcterms:created xsi:type="dcterms:W3CDTF">2020-01-22T20:05:00Z</dcterms:created>
  <dcterms:modified xsi:type="dcterms:W3CDTF">2020-01-22T20:05:00Z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0x01010019BC32435436EF469EB79F98B0D6816E</vt:lpwstr>
  </property>
  <property fmtid="{D5CDD505-2E9C-101B-9397-08002B2CF9AE}" pid="3" name="Order">
    <vt:r8>48600</vt:r8>
  </property>
  <property fmtid="{D5CDD505-2E9C-101B-9397-08002B2CF9AE}" pid="4" name="ComplianceAssetId">
    <vt:lpwstr/>
  </property>
</Properties>
</file>